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F0276" w14:textId="2066AADC" w:rsidR="00F34DA9" w:rsidRPr="00ED5110" w:rsidRDefault="00F34DA9" w:rsidP="00F34DA9">
      <w:pPr>
        <w:tabs>
          <w:tab w:val="center" w:pos="4536"/>
          <w:tab w:val="right" w:pos="8280"/>
          <w:tab w:val="right" w:pos="9639"/>
        </w:tabs>
        <w:ind w:right="2"/>
        <w:rPr>
          <w:rFonts w:ascii="Arial" w:hAnsi="Arial" w:cs="Arial"/>
          <w:b/>
          <w:sz w:val="28"/>
          <w:lang w:val="de-DE"/>
        </w:rPr>
      </w:pPr>
      <w:bookmarkStart w:id="0" w:name="_Ref462675860"/>
      <w:r w:rsidRPr="00ED5110">
        <w:rPr>
          <w:rFonts w:ascii="Arial" w:hAnsi="Arial" w:cs="Arial"/>
          <w:b/>
          <w:sz w:val="28"/>
          <w:lang w:val="de-DE"/>
        </w:rPr>
        <w:t>3GPP TSG RAN WG1 #105-e</w:t>
      </w:r>
      <w:r w:rsidRPr="00ED5110">
        <w:rPr>
          <w:rFonts w:ascii="Arial" w:hAnsi="Arial" w:cs="Arial"/>
          <w:b/>
          <w:sz w:val="28"/>
          <w:lang w:val="de-DE"/>
        </w:rPr>
        <w:tab/>
      </w:r>
      <w:r w:rsidRPr="00ED5110">
        <w:rPr>
          <w:rFonts w:ascii="Arial" w:hAnsi="Arial" w:cs="Arial"/>
          <w:b/>
          <w:sz w:val="28"/>
          <w:lang w:val="de-DE"/>
        </w:rPr>
        <w:tab/>
      </w:r>
      <w:r w:rsidRPr="00ED5110">
        <w:rPr>
          <w:rFonts w:ascii="Arial" w:hAnsi="Arial" w:cs="Arial"/>
          <w:b/>
          <w:sz w:val="28"/>
          <w:lang w:val="de-DE"/>
        </w:rPr>
        <w:tab/>
        <w:t>R1-</w:t>
      </w:r>
      <w:r w:rsidR="004C3CDB" w:rsidRPr="00ED5110">
        <w:rPr>
          <w:lang w:val="de-DE"/>
        </w:rPr>
        <w:t xml:space="preserve"> </w:t>
      </w:r>
      <w:r w:rsidR="004C3CDB" w:rsidRPr="00ED5110">
        <w:rPr>
          <w:rFonts w:ascii="Arial" w:hAnsi="Arial" w:cs="Arial"/>
          <w:b/>
          <w:sz w:val="28"/>
          <w:lang w:val="de-DE"/>
        </w:rPr>
        <w:t>2104663</w:t>
      </w:r>
    </w:p>
    <w:p w14:paraId="35CD34CB" w14:textId="43DE6FAA" w:rsidR="00D40A13" w:rsidRPr="00CA555B" w:rsidRDefault="00F34DA9" w:rsidP="00F34DA9">
      <w:pPr>
        <w:tabs>
          <w:tab w:val="center" w:pos="4536"/>
          <w:tab w:val="right" w:pos="9072"/>
        </w:tabs>
        <w:rPr>
          <w:rFonts w:ascii="Arial" w:eastAsia="MS Mincho" w:hAnsi="Arial" w:cs="Arial"/>
          <w:b/>
          <w:bCs/>
          <w:sz w:val="28"/>
          <w:lang w:eastAsia="ja-JP"/>
        </w:rPr>
      </w:pPr>
      <w:r w:rsidRPr="00CA555B">
        <w:rPr>
          <w:rFonts w:ascii="Arial" w:eastAsia="MS Mincho" w:hAnsi="Arial" w:cs="Arial"/>
          <w:b/>
          <w:bCs/>
          <w:sz w:val="28"/>
          <w:lang w:eastAsia="ja-JP"/>
        </w:rPr>
        <w:t>e-Meeting, May 10</w:t>
      </w:r>
      <w:r w:rsidRPr="00CA555B">
        <w:rPr>
          <w:rFonts w:ascii="Arial" w:eastAsia="MS Mincho" w:hAnsi="Arial" w:cs="Arial"/>
          <w:b/>
          <w:bCs/>
          <w:sz w:val="28"/>
          <w:vertAlign w:val="superscript"/>
          <w:lang w:eastAsia="ja-JP"/>
        </w:rPr>
        <w:t>th</w:t>
      </w:r>
      <w:r w:rsidRPr="00CA555B">
        <w:rPr>
          <w:rFonts w:ascii="Arial" w:eastAsia="MS Mincho" w:hAnsi="Arial" w:cs="Arial"/>
          <w:b/>
          <w:bCs/>
          <w:sz w:val="28"/>
          <w:lang w:eastAsia="ja-JP"/>
        </w:rPr>
        <w:t xml:space="preserve"> – 27</w:t>
      </w:r>
      <w:r w:rsidRPr="00CA555B">
        <w:rPr>
          <w:rFonts w:ascii="Arial" w:eastAsia="MS Mincho" w:hAnsi="Arial" w:cs="Arial"/>
          <w:b/>
          <w:bCs/>
          <w:sz w:val="28"/>
          <w:vertAlign w:val="superscript"/>
          <w:lang w:eastAsia="ja-JP"/>
        </w:rPr>
        <w:t>th</w:t>
      </w:r>
      <w:r w:rsidRPr="00CA555B">
        <w:rPr>
          <w:rFonts w:ascii="Arial" w:eastAsia="MS Mincho" w:hAnsi="Arial" w:cs="Arial"/>
          <w:b/>
          <w:bCs/>
          <w:sz w:val="28"/>
          <w:lang w:eastAsia="ja-JP"/>
        </w:rPr>
        <w:t>, 2021</w:t>
      </w:r>
    </w:p>
    <w:p w14:paraId="612BF82B" w14:textId="28A873C2"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1" w:name="Source"/>
      <w:bookmarkEnd w:id="1"/>
      <w:r w:rsidR="00064078" w:rsidRPr="00CA555B">
        <w:rPr>
          <w:rFonts w:ascii="Arial" w:hAnsi="Arial"/>
          <w:sz w:val="24"/>
        </w:rPr>
        <w:t>8.3.1.1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3114CFED"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064078" w:rsidRPr="00CA555B">
        <w:rPr>
          <w:rFonts w:ascii="Arial" w:hAnsi="Arial"/>
          <w:color w:val="000000" w:themeColor="text1"/>
          <w:sz w:val="22"/>
        </w:rPr>
        <w:t>HARQ-ACK enhancement for IOT and URLLC</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2" w:name="DocumentFor"/>
      <w:bookmarkEnd w:id="2"/>
      <w:r w:rsidRPr="00CA555B">
        <w:rPr>
          <w:rFonts w:ascii="Arial" w:hAnsi="Arial"/>
          <w:sz w:val="24"/>
        </w:rPr>
        <w:t>Discussion/Decision</w:t>
      </w:r>
    </w:p>
    <w:p w14:paraId="77BB5929" w14:textId="564187BD" w:rsidR="00CE6FFB" w:rsidRPr="00CA555B" w:rsidRDefault="00FD6A3D" w:rsidP="00B561C0">
      <w:pPr>
        <w:pStyle w:val="Heading1"/>
        <w:rPr>
          <w:sz w:val="28"/>
          <w:szCs w:val="16"/>
        </w:rPr>
      </w:pPr>
      <w:bookmarkStart w:id="3" w:name="_Ref465963108"/>
      <w:r w:rsidRPr="00CA555B">
        <w:rPr>
          <w:sz w:val="28"/>
          <w:szCs w:val="16"/>
        </w:rPr>
        <w:t>Introduction</w:t>
      </w:r>
      <w:bookmarkEnd w:id="0"/>
      <w:bookmarkEnd w:id="3"/>
    </w:p>
    <w:p w14:paraId="6C7436F2" w14:textId="215B7B59" w:rsidR="00C86DAC" w:rsidRPr="00CA555B" w:rsidRDefault="00C86DAC" w:rsidP="00B561C0">
      <w:r w:rsidRPr="00CA555B">
        <w:t xml:space="preserve">In RAN plenary #86, the work item on Enhanced Industrial Internet of Things (IIOT) and URLLC Support was agreed </w:t>
      </w:r>
      <w:r w:rsidRPr="00CA555B">
        <w:fldChar w:fldCharType="begin"/>
      </w:r>
      <w:r w:rsidRPr="00CA555B">
        <w:instrText xml:space="preserve"> REF _Ref47616084 \n \h </w:instrText>
      </w:r>
      <w:r w:rsidR="009D0842" w:rsidRPr="00CA555B">
        <w:instrText xml:space="preserve"> \* MERGEFORMAT </w:instrText>
      </w:r>
      <w:r w:rsidRPr="00CA555B">
        <w:fldChar w:fldCharType="separate"/>
      </w:r>
      <w:r w:rsidR="0027058C">
        <w:t>[1]</w:t>
      </w:r>
      <w:r w:rsidRPr="00CA555B">
        <w:fldChar w:fldCharType="end"/>
      </w:r>
      <w:r w:rsidRPr="00CA555B">
        <w:t xml:space="preserve">. One of the main objectives of the work item is to </w:t>
      </w:r>
    </w:p>
    <w:p w14:paraId="416CD6A8" w14:textId="5340A9B0" w:rsidR="00C86DAC" w:rsidRPr="00CA555B" w:rsidRDefault="00C86DAC" w:rsidP="00C86DAC">
      <w:pPr>
        <w:adjustRightInd/>
        <w:textAlignment w:val="auto"/>
        <w:rPr>
          <w:lang w:eastAsia="fi-FI"/>
        </w:rPr>
      </w:pPr>
      <w:r w:rsidRPr="00CA555B">
        <w:t xml:space="preserve">“Study, identify and specify if needed, required Physical Layer feedback enhancements for meeting URLLC requirements </w:t>
      </w:r>
      <w:proofErr w:type="gramStart"/>
      <w:r w:rsidRPr="00CA555B">
        <w:t>covering</w:t>
      </w:r>
      <w:proofErr w:type="gramEnd"/>
      <w:r w:rsidRPr="00CA555B">
        <w:t xml:space="preserve"> </w:t>
      </w:r>
    </w:p>
    <w:p w14:paraId="0773B570" w14:textId="77777777" w:rsidR="00C86DAC" w:rsidRPr="00CA555B" w:rsidRDefault="00C86DAC" w:rsidP="00BC61CD">
      <w:pPr>
        <w:numPr>
          <w:ilvl w:val="2"/>
          <w:numId w:val="6"/>
        </w:numPr>
        <w:adjustRightInd/>
        <w:ind w:left="1170" w:hanging="360"/>
        <w:textAlignment w:val="auto"/>
        <w:rPr>
          <w:b/>
          <w:bCs/>
        </w:rPr>
      </w:pPr>
      <w:r w:rsidRPr="00CA555B">
        <w:rPr>
          <w:b/>
          <w:bCs/>
        </w:rPr>
        <w:t>UE feedback enhancements for HARQ-ACK [RAN1]</w:t>
      </w:r>
    </w:p>
    <w:p w14:paraId="7D044B52" w14:textId="77777777" w:rsidR="00C86DAC" w:rsidRPr="00CA555B" w:rsidRDefault="00C86DAC" w:rsidP="00BC61CD">
      <w:pPr>
        <w:pStyle w:val="ListParagraph"/>
        <w:numPr>
          <w:ilvl w:val="2"/>
          <w:numId w:val="6"/>
        </w:numPr>
        <w:overflowPunct w:val="0"/>
        <w:autoSpaceDE w:val="0"/>
        <w:autoSpaceDN w:val="0"/>
        <w:spacing w:after="180"/>
        <w:ind w:left="1260" w:hanging="450"/>
        <w:rPr>
          <w:rFonts w:ascii="Times New Roman" w:eastAsia="Times New Roman" w:hAnsi="Times New Roman"/>
          <w:sz w:val="20"/>
          <w:szCs w:val="20"/>
        </w:rPr>
      </w:pPr>
      <w:r w:rsidRPr="00CA555B">
        <w:rPr>
          <w:rFonts w:ascii="Times New Roman" w:eastAsia="Times New Roman" w:hAnsi="Times New Roman"/>
          <w:sz w:val="20"/>
          <w:szCs w:val="20"/>
        </w:rPr>
        <w:t>CSI feedback enhancements to allow for more accurate MCS selection [RAN1]</w:t>
      </w:r>
    </w:p>
    <w:p w14:paraId="28CA8D7D" w14:textId="04DE6FC6" w:rsidR="00C86DAC" w:rsidRPr="00CA555B" w:rsidRDefault="00C86DAC" w:rsidP="00C86DAC">
      <w:pPr>
        <w:pStyle w:val="ListParagraph"/>
        <w:ind w:left="900"/>
        <w:rPr>
          <w:rFonts w:ascii="Times New Roman" w:eastAsia="Times New Roman" w:hAnsi="Times New Roman"/>
          <w:sz w:val="20"/>
          <w:szCs w:val="20"/>
        </w:rPr>
      </w:pPr>
      <w:r w:rsidRPr="00CA555B">
        <w:rPr>
          <w:rFonts w:ascii="Times New Roman" w:eastAsia="Times New Roman" w:hAnsi="Times New Roman"/>
          <w:sz w:val="20"/>
          <w:szCs w:val="20"/>
        </w:rPr>
        <w:t>Note: DMRS-based CSI feedback is not in scope of this WI”</w:t>
      </w:r>
    </w:p>
    <w:p w14:paraId="30FAA9CB" w14:textId="6472C416" w:rsidR="007D7698" w:rsidRPr="00CA555B" w:rsidRDefault="00C86DAC" w:rsidP="00B561C0">
      <w:r w:rsidRPr="00CA555B">
        <w:t xml:space="preserve"> </w:t>
      </w:r>
      <w:r w:rsidR="00521704" w:rsidRPr="00CA555B">
        <w:t xml:space="preserve"> </w:t>
      </w:r>
    </w:p>
    <w:p w14:paraId="21D972EF" w14:textId="6B03C99A" w:rsidR="00C86DAC" w:rsidRPr="00CA555B" w:rsidRDefault="009D0842" w:rsidP="00B561C0">
      <w:r w:rsidRPr="00CA555B">
        <w:t xml:space="preserve">In this contribution, the enhancement on HARQ-ACK is discussed. </w:t>
      </w:r>
    </w:p>
    <w:p w14:paraId="0B5A0200" w14:textId="51884423" w:rsidR="00CD33D1" w:rsidRPr="00CA555B" w:rsidRDefault="00CD33D1" w:rsidP="00B561C0">
      <w:r w:rsidRPr="00CA555B">
        <w:t xml:space="preserve">In the 3GPP </w:t>
      </w:r>
      <w:r w:rsidR="001759BF" w:rsidRPr="00CA555B">
        <w:t>RAN 1 #10</w:t>
      </w:r>
      <w:r w:rsidR="00E4146D" w:rsidRPr="00CA555B">
        <w:t>4</w:t>
      </w:r>
      <w:r w:rsidR="001759BF" w:rsidRPr="00CA555B">
        <w:t xml:space="preserve">e </w:t>
      </w:r>
      <w:r w:rsidRPr="00CA555B">
        <w:t>meeting</w:t>
      </w:r>
      <w:r w:rsidR="00345641" w:rsidRPr="00CA555B">
        <w:t>, a number of topics for further investigation was defined</w:t>
      </w:r>
      <w:r w:rsidR="003D0BB1" w:rsidRPr="00CA555B">
        <w:t xml:space="preserve"> </w:t>
      </w:r>
      <w:r w:rsidR="003D0BB1" w:rsidRPr="00CA555B">
        <w:fldChar w:fldCharType="begin"/>
      </w:r>
      <w:r w:rsidR="003D0BB1" w:rsidRPr="00CA555B">
        <w:instrText xml:space="preserve"> REF _Ref54080605 \n \h </w:instrText>
      </w:r>
      <w:r w:rsidR="00B561C0" w:rsidRPr="00CA555B">
        <w:instrText xml:space="preserve"> \* MERGEFORMAT </w:instrText>
      </w:r>
      <w:r w:rsidR="003D0BB1" w:rsidRPr="00CA555B">
        <w:fldChar w:fldCharType="separate"/>
      </w:r>
      <w:r w:rsidR="0027058C">
        <w:t>[2]</w:t>
      </w:r>
      <w:r w:rsidR="003D0BB1" w:rsidRPr="00CA555B">
        <w:fldChar w:fldCharType="end"/>
      </w:r>
      <w:r w:rsidR="00345641" w:rsidRPr="00CA555B">
        <w:t>.</w:t>
      </w:r>
      <w:r w:rsidR="003D0BB1" w:rsidRPr="00CA555B">
        <w:t xml:space="preserve"> The list is </w:t>
      </w:r>
      <w:proofErr w:type="gramStart"/>
      <w:r w:rsidR="003D0BB1" w:rsidRPr="00CA555B">
        <w:t>below</w:t>
      </w:r>
      <w:proofErr w:type="gramEnd"/>
      <w:r w:rsidR="003D0BB1" w:rsidRPr="00CA555B">
        <w:t xml:space="preserve"> </w:t>
      </w:r>
    </w:p>
    <w:p w14:paraId="4FD512C3" w14:textId="78920631" w:rsidR="003D0BB1" w:rsidRPr="00CA555B" w:rsidRDefault="003D0BB1" w:rsidP="00BC61CD">
      <w:pPr>
        <w:pStyle w:val="ListParagraph"/>
        <w:numPr>
          <w:ilvl w:val="0"/>
          <w:numId w:val="8"/>
        </w:numPr>
        <w:ind w:left="1004"/>
        <w:contextualSpacing/>
        <w:rPr>
          <w:rFonts w:ascii="Times New Roman" w:hAnsi="Times New Roman"/>
          <w:sz w:val="20"/>
          <w:szCs w:val="20"/>
        </w:rPr>
      </w:pPr>
      <w:r w:rsidRPr="00CA555B">
        <w:rPr>
          <w:rFonts w:ascii="Times New Roman" w:hAnsi="Times New Roman"/>
          <w:sz w:val="20"/>
          <w:szCs w:val="20"/>
        </w:rPr>
        <w:t>Rel-17 enhancements to avoid SPS HARQ-ACK dropping for TDD due to PUCCH collision with at least one DL or flexible symbol.</w:t>
      </w:r>
    </w:p>
    <w:p w14:paraId="15047D17" w14:textId="6A928D32" w:rsidR="00E4146D" w:rsidRPr="00CA555B" w:rsidRDefault="00E4146D" w:rsidP="00BC61CD">
      <w:pPr>
        <w:pStyle w:val="ListParagraph"/>
        <w:numPr>
          <w:ilvl w:val="0"/>
          <w:numId w:val="8"/>
        </w:numPr>
        <w:ind w:left="1004"/>
        <w:contextualSpacing/>
        <w:rPr>
          <w:rFonts w:ascii="Times New Roman" w:hAnsi="Times New Roman"/>
          <w:sz w:val="20"/>
          <w:szCs w:val="20"/>
        </w:rPr>
      </w:pPr>
      <w:r w:rsidRPr="00CA555B">
        <w:rPr>
          <w:rFonts w:ascii="Times New Roman" w:hAnsi="Times New Roman"/>
          <w:sz w:val="20"/>
          <w:szCs w:val="20"/>
        </w:rPr>
        <w:t>Retransmission of cancelled HARQ</w:t>
      </w:r>
    </w:p>
    <w:p w14:paraId="11291609" w14:textId="0BF06103" w:rsidR="003D0BB1" w:rsidRPr="00CA555B" w:rsidRDefault="003D0BB1" w:rsidP="00BC61CD">
      <w:pPr>
        <w:pStyle w:val="ListParagraph"/>
        <w:numPr>
          <w:ilvl w:val="0"/>
          <w:numId w:val="8"/>
        </w:numPr>
        <w:ind w:left="1004"/>
        <w:contextualSpacing/>
        <w:rPr>
          <w:rFonts w:ascii="Times New Roman" w:hAnsi="Times New Roman"/>
          <w:sz w:val="20"/>
          <w:szCs w:val="20"/>
        </w:rPr>
      </w:pPr>
      <w:r w:rsidRPr="00CA555B">
        <w:rPr>
          <w:rFonts w:ascii="Times New Roman" w:hAnsi="Times New Roman"/>
          <w:sz w:val="20"/>
          <w:szCs w:val="20"/>
        </w:rPr>
        <w:t>SPS HARQ skipping for skipped’ SPS PDSCH</w:t>
      </w:r>
      <w:r w:rsidR="00E4146D" w:rsidRPr="00CA555B">
        <w:rPr>
          <w:rFonts w:ascii="Times New Roman" w:hAnsi="Times New Roman"/>
          <w:sz w:val="20"/>
          <w:szCs w:val="20"/>
        </w:rPr>
        <w:t xml:space="preserve"> &amp; SPS HARQ payload size reduction and / or skipping for ‘non-</w:t>
      </w:r>
      <w:proofErr w:type="spellStart"/>
      <w:r w:rsidR="00E4146D" w:rsidRPr="00CA555B">
        <w:rPr>
          <w:rFonts w:ascii="Times New Roman" w:hAnsi="Times New Roman"/>
          <w:sz w:val="20"/>
          <w:szCs w:val="20"/>
        </w:rPr>
        <w:t>skipped’SPS</w:t>
      </w:r>
      <w:proofErr w:type="spellEnd"/>
      <w:r w:rsidR="00E4146D" w:rsidRPr="00CA555B">
        <w:rPr>
          <w:rFonts w:ascii="Times New Roman" w:hAnsi="Times New Roman"/>
          <w:sz w:val="20"/>
          <w:szCs w:val="20"/>
        </w:rPr>
        <w:t xml:space="preserve"> </w:t>
      </w:r>
      <w:proofErr w:type="gramStart"/>
      <w:r w:rsidR="00E4146D" w:rsidRPr="00CA555B">
        <w:rPr>
          <w:rFonts w:ascii="Times New Roman" w:hAnsi="Times New Roman"/>
          <w:sz w:val="20"/>
          <w:szCs w:val="20"/>
        </w:rPr>
        <w:t>PDSCH</w:t>
      </w:r>
      <w:proofErr w:type="gramEnd"/>
    </w:p>
    <w:p w14:paraId="703F208C" w14:textId="77777777" w:rsidR="003D0BB1" w:rsidRPr="00CA555B" w:rsidRDefault="003D0BB1" w:rsidP="00BC61CD">
      <w:pPr>
        <w:pStyle w:val="ListParagraph"/>
        <w:numPr>
          <w:ilvl w:val="0"/>
          <w:numId w:val="8"/>
        </w:numPr>
        <w:ind w:left="1004"/>
        <w:contextualSpacing/>
        <w:rPr>
          <w:rFonts w:ascii="Times New Roman" w:hAnsi="Times New Roman"/>
          <w:sz w:val="20"/>
          <w:szCs w:val="20"/>
        </w:rPr>
      </w:pPr>
      <w:r w:rsidRPr="00CA555B">
        <w:rPr>
          <w:rFonts w:ascii="Times New Roman" w:hAnsi="Times New Roman"/>
          <w:sz w:val="20"/>
          <w:szCs w:val="20"/>
        </w:rPr>
        <w:t>PUCCH repetition enhancements (at least for HARQ-ACK), e.g., sub-slot based, etc.</w:t>
      </w:r>
    </w:p>
    <w:p w14:paraId="56FCB435" w14:textId="77777777" w:rsidR="003D0BB1" w:rsidRPr="00CA555B" w:rsidRDefault="003D0BB1" w:rsidP="00BC61CD">
      <w:pPr>
        <w:pStyle w:val="ListParagraph"/>
        <w:numPr>
          <w:ilvl w:val="0"/>
          <w:numId w:val="8"/>
        </w:numPr>
        <w:ind w:left="1004"/>
        <w:contextualSpacing/>
        <w:rPr>
          <w:rFonts w:ascii="Times New Roman" w:hAnsi="Times New Roman"/>
          <w:sz w:val="20"/>
          <w:szCs w:val="20"/>
        </w:rPr>
      </w:pPr>
      <w:r w:rsidRPr="00CA555B">
        <w:rPr>
          <w:rFonts w:ascii="Times New Roman" w:hAnsi="Times New Roman"/>
          <w:sz w:val="20"/>
          <w:szCs w:val="20"/>
        </w:rPr>
        <w:t xml:space="preserve">Type 1 HARQ codebook based on sub-slot PUCCH </w:t>
      </w:r>
      <w:proofErr w:type="gramStart"/>
      <w:r w:rsidRPr="00CA555B">
        <w:rPr>
          <w:rFonts w:ascii="Times New Roman" w:hAnsi="Times New Roman"/>
          <w:sz w:val="20"/>
          <w:szCs w:val="20"/>
        </w:rPr>
        <w:t>config</w:t>
      </w:r>
      <w:proofErr w:type="gramEnd"/>
      <w:r w:rsidRPr="00CA555B">
        <w:rPr>
          <w:rFonts w:ascii="Times New Roman" w:hAnsi="Times New Roman"/>
          <w:sz w:val="20"/>
          <w:szCs w:val="20"/>
        </w:rPr>
        <w:t xml:space="preserve"> </w:t>
      </w:r>
    </w:p>
    <w:p w14:paraId="10E83D42" w14:textId="0CE13586" w:rsidR="003D0BB1" w:rsidRPr="00CA555B" w:rsidRDefault="003D0BB1" w:rsidP="00BC61CD">
      <w:pPr>
        <w:pStyle w:val="ListParagraph"/>
        <w:numPr>
          <w:ilvl w:val="0"/>
          <w:numId w:val="8"/>
        </w:numPr>
        <w:ind w:left="1004"/>
        <w:contextualSpacing/>
        <w:rPr>
          <w:rFonts w:ascii="Times New Roman" w:hAnsi="Times New Roman"/>
          <w:sz w:val="20"/>
          <w:szCs w:val="20"/>
        </w:rPr>
      </w:pPr>
      <w:r w:rsidRPr="00CA555B">
        <w:rPr>
          <w:rFonts w:ascii="Times New Roman" w:hAnsi="Times New Roman"/>
          <w:sz w:val="20"/>
          <w:szCs w:val="20"/>
        </w:rPr>
        <w:t xml:space="preserve">PUCCH carrier switching for HARQ </w:t>
      </w:r>
      <w:proofErr w:type="gramStart"/>
      <w:r w:rsidRPr="00CA555B">
        <w:rPr>
          <w:rFonts w:ascii="Times New Roman" w:hAnsi="Times New Roman"/>
          <w:sz w:val="20"/>
          <w:szCs w:val="20"/>
        </w:rPr>
        <w:t>feedback</w:t>
      </w:r>
      <w:proofErr w:type="gramEnd"/>
    </w:p>
    <w:p w14:paraId="36CF0675" w14:textId="77777777" w:rsidR="00E4146D" w:rsidRPr="00CA555B" w:rsidRDefault="00E4146D" w:rsidP="00E4146D">
      <w:pPr>
        <w:pStyle w:val="ListParagraph"/>
        <w:ind w:left="1004"/>
        <w:contextualSpacing/>
        <w:rPr>
          <w:rFonts w:ascii="Times New Roman" w:hAnsi="Times New Roman"/>
          <w:sz w:val="20"/>
          <w:szCs w:val="20"/>
        </w:rPr>
      </w:pPr>
    </w:p>
    <w:p w14:paraId="4A15A5AB" w14:textId="77777777" w:rsidR="00ED5110" w:rsidRDefault="00E45ADD" w:rsidP="00ED5110">
      <w:r w:rsidRPr="00CA555B">
        <w:t xml:space="preserve">Per RAN1 chairman’s guidance, in RAN1 105e, among the above topics, only the “Retransmission of cancelled HARQ” and “PUCCH carrier switch” will be treated due to limited TUs. In the following, we discuss these two prioritized topics in RAN1 105e. </w:t>
      </w:r>
      <w:r w:rsidR="00ED5110" w:rsidRPr="00BF7334">
        <w:t>During the last 3GPP RAN 1 (#104</w:t>
      </w:r>
      <w:r w:rsidR="00ED5110">
        <w:t xml:space="preserve">bis </w:t>
      </w:r>
      <w:r w:rsidR="00ED5110" w:rsidRPr="00BF7334">
        <w:t xml:space="preserve">e) meeting, a list of questions per topic was given by the moderator </w:t>
      </w:r>
      <w:r w:rsidR="00ED5110" w:rsidRPr="00BF7334">
        <w:fldChar w:fldCharType="begin"/>
      </w:r>
      <w:r w:rsidR="00ED5110" w:rsidRPr="00BF7334">
        <w:instrText xml:space="preserve"> REF _Ref54080605 \n \h  \* MERGEFORMAT </w:instrText>
      </w:r>
      <w:r w:rsidR="00ED5110" w:rsidRPr="00BF7334">
        <w:fldChar w:fldCharType="separate"/>
      </w:r>
      <w:r w:rsidR="0027058C">
        <w:t>[2]</w:t>
      </w:r>
      <w:r w:rsidR="00ED5110" w:rsidRPr="00BF7334">
        <w:fldChar w:fldCharType="end"/>
      </w:r>
      <w:r w:rsidR="00ED5110">
        <w:t xml:space="preserve"> on these two topics</w:t>
      </w:r>
      <w:r w:rsidR="00ED5110" w:rsidRPr="00BF7334">
        <w:t>.</w:t>
      </w:r>
      <w:r w:rsidR="00ED5110">
        <w:t xml:space="preserve"> These questions together with our proposals are described below.</w:t>
      </w:r>
      <w:r w:rsidR="00ED5110" w:rsidRPr="00BF7334">
        <w:t xml:space="preserve"> </w:t>
      </w:r>
    </w:p>
    <w:p w14:paraId="3C33F289" w14:textId="05347BD8" w:rsidR="001759BF" w:rsidRPr="00CA555B" w:rsidRDefault="00ED5110" w:rsidP="00B561C0">
      <w:r>
        <w:t xml:space="preserve">As a note, one solution for the issue of cancelled HARQ is the use of enhanced type 3 CB transmission. In 3GPP RAN 1 #104e, the agreement was that enhanced Type 3 CB could be a solution for both cancelled and collided with DL HARQ bits </w:t>
      </w:r>
      <w:r>
        <w:fldChar w:fldCharType="begin"/>
      </w:r>
      <w:r>
        <w:instrText xml:space="preserve"> REF _Ref71229890 \n \h </w:instrText>
      </w:r>
      <w:r>
        <w:fldChar w:fldCharType="separate"/>
      </w:r>
      <w:r w:rsidR="0027058C">
        <w:t>[3]</w:t>
      </w:r>
      <w:r>
        <w:fldChar w:fldCharType="end"/>
      </w:r>
      <w:r>
        <w:t>. Therefore, in some parts below, the topic of SPS PUCCH HARQ colliding with DL symbols will also be mentioned.</w:t>
      </w:r>
    </w:p>
    <w:p w14:paraId="2B43E263" w14:textId="385EE19B" w:rsidR="00F65A9C" w:rsidRPr="00CA555B" w:rsidRDefault="00F65A9C" w:rsidP="00F65A9C">
      <w:pPr>
        <w:pStyle w:val="Heading1"/>
        <w:rPr>
          <w:sz w:val="28"/>
          <w:szCs w:val="16"/>
          <w:lang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sidRPr="00CA555B">
        <w:rPr>
          <w:sz w:val="28"/>
          <w:szCs w:val="16"/>
          <w:lang w:val="en-US" w:eastAsia="zh-CN"/>
        </w:rPr>
        <w:t>Retransmission of cancelled HARQ</w:t>
      </w:r>
      <w:r w:rsidR="002A63DF" w:rsidRPr="00CA555B">
        <w:rPr>
          <w:sz w:val="28"/>
          <w:szCs w:val="16"/>
          <w:lang w:val="en-US" w:eastAsia="zh-CN"/>
        </w:rPr>
        <w:t>-ACK</w:t>
      </w:r>
      <w:r w:rsidRPr="00CA555B">
        <w:rPr>
          <w:sz w:val="28"/>
          <w:szCs w:val="16"/>
          <w:lang w:eastAsia="zh-CN"/>
        </w:rPr>
        <w:t xml:space="preserve"> </w:t>
      </w:r>
    </w:p>
    <w:p w14:paraId="33070BF3" w14:textId="77777777" w:rsidR="00ED5110" w:rsidRDefault="00ED5110" w:rsidP="00ED5110">
      <w:pPr>
        <w:pStyle w:val="Heading2"/>
        <w:rPr>
          <w:lang w:eastAsia="zh-CN"/>
        </w:rPr>
      </w:pPr>
      <w:r w:rsidRPr="00ED5110">
        <w:rPr>
          <w:sz w:val="24"/>
          <w:szCs w:val="16"/>
          <w:lang w:eastAsia="zh-CN"/>
        </w:rPr>
        <w:t xml:space="preserve">Cancelled HARQ bits in URLLC </w:t>
      </w:r>
      <w:proofErr w:type="gramStart"/>
      <w:r w:rsidRPr="00ED5110">
        <w:rPr>
          <w:sz w:val="24"/>
          <w:szCs w:val="16"/>
          <w:lang w:eastAsia="zh-CN"/>
        </w:rPr>
        <w:t>Scenarios</w:t>
      </w:r>
      <w:proofErr w:type="gramEnd"/>
    </w:p>
    <w:p w14:paraId="3062479D" w14:textId="77777777" w:rsidR="00ED5110" w:rsidRDefault="00ED5110" w:rsidP="00ED5110">
      <w:pPr>
        <w:rPr>
          <w:lang w:val="en-GB" w:eastAsia="zh-CN"/>
        </w:rPr>
      </w:pPr>
      <w:r>
        <w:rPr>
          <w:lang w:val="en-GB" w:eastAsia="zh-CN"/>
        </w:rPr>
        <w:t>In the previous meetings, mainly two scenarios of cancelled HARQ bits were explicitly addressed (</w:t>
      </w:r>
      <w:r>
        <w:rPr>
          <w:lang w:val="en-GB" w:eastAsia="zh-CN"/>
        </w:rPr>
        <w:fldChar w:fldCharType="begin"/>
      </w:r>
      <w:r>
        <w:rPr>
          <w:lang w:val="en-GB" w:eastAsia="zh-CN"/>
        </w:rPr>
        <w:instrText xml:space="preserve"> REF _Ref71311212 \n \h </w:instrText>
      </w:r>
      <w:r>
        <w:rPr>
          <w:lang w:val="en-GB" w:eastAsia="zh-CN"/>
        </w:rPr>
      </w:r>
      <w:r>
        <w:rPr>
          <w:lang w:val="en-GB" w:eastAsia="zh-CN"/>
        </w:rPr>
        <w:fldChar w:fldCharType="separate"/>
      </w:r>
      <w:r w:rsidR="0027058C">
        <w:rPr>
          <w:lang w:val="en-GB" w:eastAsia="zh-CN"/>
        </w:rPr>
        <w:t>[4]</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_Ref71311216 \n \h </w:instrText>
      </w:r>
      <w:r>
        <w:rPr>
          <w:lang w:val="en-GB" w:eastAsia="zh-CN"/>
        </w:rPr>
      </w:r>
      <w:r>
        <w:rPr>
          <w:lang w:val="en-GB" w:eastAsia="zh-CN"/>
        </w:rPr>
        <w:fldChar w:fldCharType="separate"/>
      </w:r>
      <w:r w:rsidR="0027058C">
        <w:rPr>
          <w:lang w:val="en-GB" w:eastAsia="zh-CN"/>
        </w:rPr>
        <w:t>[5]</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_Ref71311223 \n \h </w:instrText>
      </w:r>
      <w:r>
        <w:rPr>
          <w:lang w:val="en-GB" w:eastAsia="zh-CN"/>
        </w:rPr>
      </w:r>
      <w:r>
        <w:rPr>
          <w:lang w:val="en-GB" w:eastAsia="zh-CN"/>
        </w:rPr>
        <w:fldChar w:fldCharType="separate"/>
      </w:r>
      <w:r w:rsidR="0027058C">
        <w:rPr>
          <w:lang w:val="en-GB" w:eastAsia="zh-CN"/>
        </w:rPr>
        <w:t>[6]</w:t>
      </w:r>
      <w:r>
        <w:rPr>
          <w:lang w:val="en-GB" w:eastAsia="zh-CN"/>
        </w:rPr>
        <w:fldChar w:fldCharType="end"/>
      </w:r>
      <w:r>
        <w:rPr>
          <w:lang w:val="en-GB" w:eastAsia="zh-CN"/>
        </w:rPr>
        <w:t>). In the online discussion the frequency of these scenarios and hence the need to introduce a solution for cancelled HARQ bits has been mentioned (</w:t>
      </w:r>
      <w:r>
        <w:rPr>
          <w:lang w:val="en-GB" w:eastAsia="zh-CN"/>
        </w:rPr>
        <w:fldChar w:fldCharType="begin"/>
      </w:r>
      <w:r>
        <w:rPr>
          <w:lang w:val="en-GB" w:eastAsia="zh-CN"/>
        </w:rPr>
        <w:instrText xml:space="preserve"> REF _Ref71311282 \n \h </w:instrText>
      </w:r>
      <w:r>
        <w:rPr>
          <w:lang w:val="en-GB" w:eastAsia="zh-CN"/>
        </w:rPr>
      </w:r>
      <w:r>
        <w:rPr>
          <w:lang w:val="en-GB" w:eastAsia="zh-CN"/>
        </w:rPr>
        <w:fldChar w:fldCharType="separate"/>
      </w:r>
      <w:r w:rsidR="0027058C">
        <w:rPr>
          <w:lang w:val="en-GB" w:eastAsia="zh-CN"/>
        </w:rPr>
        <w:t>[2]</w:t>
      </w:r>
      <w:r>
        <w:rPr>
          <w:lang w:val="en-GB" w:eastAsia="zh-CN"/>
        </w:rPr>
        <w:fldChar w:fldCharType="end"/>
      </w:r>
      <w:r>
        <w:rPr>
          <w:lang w:val="en-GB" w:eastAsia="zh-CN"/>
        </w:rPr>
        <w:t>).</w:t>
      </w:r>
    </w:p>
    <w:p w14:paraId="45621FD0" w14:textId="77777777" w:rsidR="00ED5110" w:rsidRPr="00FE66DE" w:rsidRDefault="00ED5110" w:rsidP="00ED5110">
      <w:pPr>
        <w:pStyle w:val="Heading3"/>
        <w:rPr>
          <w:lang w:val="sv-SE" w:eastAsia="zh-CN"/>
        </w:rPr>
      </w:pPr>
      <w:bookmarkStart w:id="17" w:name="_Ref71560932"/>
      <w:r w:rsidRPr="00ED5110">
        <w:rPr>
          <w:sz w:val="24"/>
          <w:szCs w:val="18"/>
          <w:lang w:val="sv-SE" w:eastAsia="zh-CN"/>
        </w:rPr>
        <w:lastRenderedPageBreak/>
        <w:t>Scenario 1: Cancelled PUSCH – HARQ transmitted via PUSCH</w:t>
      </w:r>
      <w:bookmarkEnd w:id="17"/>
    </w:p>
    <w:p w14:paraId="606B36DE" w14:textId="77777777" w:rsidR="00ED5110" w:rsidRDefault="00ED5110" w:rsidP="00ED5110">
      <w:pPr>
        <w:rPr>
          <w:lang w:val="en-GB" w:eastAsia="zh-CN"/>
        </w:rPr>
      </w:pPr>
      <w:r w:rsidRPr="00DA1CBC">
        <w:rPr>
          <w:lang w:eastAsia="zh-CN"/>
        </w:rPr>
        <w:t xml:space="preserve">This scenario was explicitly described in </w:t>
      </w:r>
      <w:r>
        <w:rPr>
          <w:lang w:val="en-GB" w:eastAsia="zh-CN"/>
        </w:rPr>
        <w:fldChar w:fldCharType="begin"/>
      </w:r>
      <w:r>
        <w:rPr>
          <w:lang w:val="en-GB" w:eastAsia="zh-CN"/>
        </w:rPr>
        <w:instrText xml:space="preserve"> REF _Ref71311223 \n \h </w:instrText>
      </w:r>
      <w:r>
        <w:rPr>
          <w:lang w:val="en-GB" w:eastAsia="zh-CN"/>
        </w:rPr>
      </w:r>
      <w:r>
        <w:rPr>
          <w:lang w:val="en-GB" w:eastAsia="zh-CN"/>
        </w:rPr>
        <w:fldChar w:fldCharType="separate"/>
      </w:r>
      <w:r w:rsidR="0027058C">
        <w:rPr>
          <w:lang w:val="en-GB" w:eastAsia="zh-CN"/>
        </w:rPr>
        <w:t>[6]</w:t>
      </w:r>
      <w:r>
        <w:rPr>
          <w:lang w:val="en-GB" w:eastAsia="zh-CN"/>
        </w:rPr>
        <w:fldChar w:fldCharType="end"/>
      </w:r>
      <w:r>
        <w:rPr>
          <w:lang w:val="en-GB" w:eastAsia="zh-CN"/>
        </w:rPr>
        <w:t xml:space="preserve">. It is the scenario in which there is both DL and UL traffic to a certain UE. </w:t>
      </w:r>
      <w:proofErr w:type="gramStart"/>
      <w:r>
        <w:rPr>
          <w:lang w:val="en-GB" w:eastAsia="zh-CN"/>
        </w:rPr>
        <w:t>In</w:t>
      </w:r>
      <w:proofErr w:type="gramEnd"/>
      <w:r>
        <w:rPr>
          <w:lang w:val="en-GB" w:eastAsia="zh-CN"/>
        </w:rPr>
        <w:t xml:space="preserve"> some occasions, when, the K1 and </w:t>
      </w:r>
      <w:proofErr w:type="spellStart"/>
      <w:r>
        <w:rPr>
          <w:lang w:val="en-GB" w:eastAsia="zh-CN"/>
        </w:rPr>
        <w:t>and</w:t>
      </w:r>
      <w:proofErr w:type="spellEnd"/>
      <w:r>
        <w:rPr>
          <w:lang w:val="en-GB" w:eastAsia="zh-CN"/>
        </w:rPr>
        <w:t xml:space="preserve"> K2 values are set properly, then, HARQ feedback bits (and eventually other UCI content) can be multiplexed with PUSCH upon uplink data transmission. One example of HARQ bits being transmitted via PUSCH </w:t>
      </w:r>
      <w:r w:rsidR="00FB4807" w:rsidRPr="00CA555B">
        <w:rPr>
          <w:lang w:val="en-GB" w:eastAsia="zh-CN"/>
        </w:rPr>
        <w:t xml:space="preserve">can be seen in </w:t>
      </w:r>
      <w:r>
        <w:rPr>
          <w:lang w:val="en-GB" w:eastAsia="zh-CN"/>
        </w:rPr>
        <w:fldChar w:fldCharType="begin"/>
      </w:r>
      <w:r>
        <w:rPr>
          <w:lang w:val="en-GB" w:eastAsia="zh-CN"/>
        </w:rPr>
        <w:instrText xml:space="preserve"> REF _Ref71383463 \h </w:instrText>
      </w:r>
      <w:r>
        <w:rPr>
          <w:lang w:val="en-GB" w:eastAsia="zh-CN"/>
        </w:rPr>
      </w:r>
      <w:r>
        <w:rPr>
          <w:lang w:val="en-GB" w:eastAsia="zh-CN"/>
        </w:rPr>
        <w:fldChar w:fldCharType="separate"/>
      </w:r>
      <w:r w:rsidR="0027058C" w:rsidRPr="001E018D">
        <w:rPr>
          <w:rFonts w:eastAsia="Malgun Gothic"/>
          <w:b/>
          <w:lang w:val="en-GB"/>
        </w:rPr>
        <w:t xml:space="preserve">Fig </w:t>
      </w:r>
      <w:r w:rsidR="0027058C">
        <w:rPr>
          <w:rFonts w:eastAsia="Malgun Gothic"/>
          <w:b/>
          <w:noProof/>
          <w:lang w:val="en-GB"/>
        </w:rPr>
        <w:t>1</w:t>
      </w:r>
      <w:r>
        <w:rPr>
          <w:lang w:val="en-GB" w:eastAsia="zh-CN"/>
        </w:rPr>
        <w:fldChar w:fldCharType="end"/>
      </w:r>
      <w:r>
        <w:rPr>
          <w:lang w:val="en-GB" w:eastAsia="zh-CN"/>
        </w:rPr>
        <w:t xml:space="preserve">. In case the UE receives a Cancellation Indication (CI) via DCI 2_4, </w:t>
      </w:r>
      <w:proofErr w:type="gramStart"/>
      <w:r>
        <w:rPr>
          <w:lang w:val="en-GB" w:eastAsia="zh-CN"/>
        </w:rPr>
        <w:t>e.g.</w:t>
      </w:r>
      <w:proofErr w:type="gramEnd"/>
      <w:r>
        <w:rPr>
          <w:lang w:val="en-GB" w:eastAsia="zh-CN"/>
        </w:rPr>
        <w:t xml:space="preserve"> there is other higher priority traffic to be transmitted from another (third) UE, then, both PUSCH and HARQ bits are cancelled. The network can reschedule PUSCH, eventually, but there is no procedure specified for the (co-)cancelled HARQ bits in Rel. 16. Namely, if the network wants to get these HARQ bits from the UE, there is only one method: retransmitting the PDSCH to which HARQ feedback bits correspond. As in the case of SPS PUCCH HARQ bits colliding with DL symbols, in this case as well, unnecessary retransmissions of PDSCH in an URLLC system, which has to be efficient in terms of resource usage, is highly undesirable.</w:t>
      </w:r>
    </w:p>
    <w:p w14:paraId="0C24C75B" w14:textId="77777777" w:rsidR="00ED5110" w:rsidRPr="00DA1CBC" w:rsidRDefault="00ED5110" w:rsidP="00ED5110">
      <w:pPr>
        <w:rPr>
          <w:lang w:eastAsia="zh-CN"/>
        </w:rPr>
      </w:pPr>
      <w:r w:rsidRPr="00BF7334">
        <w:rPr>
          <w:sz w:val="16"/>
          <w:szCs w:val="16"/>
          <w:lang w:val="en-GB" w:eastAsia="zh-CN"/>
        </w:rPr>
        <w:object w:dxaOrig="9633" w:dyaOrig="5420" w14:anchorId="17D28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45pt;height:271.2pt" o:ole="">
            <v:imagedata r:id="rId12" o:title=""/>
          </v:shape>
          <o:OLEObject Type="Embed" ProgID="PowerPoint.SlideMacroEnabled.12" ShapeID="_x0000_i1034" DrawAspect="Content" ObjectID="_1682273819" r:id="rId13"/>
        </w:object>
      </w:r>
    </w:p>
    <w:p w14:paraId="7A00A654" w14:textId="77777777" w:rsidR="00ED5110" w:rsidRDefault="00ED5110" w:rsidP="00ED5110">
      <w:pPr>
        <w:rPr>
          <w:lang w:val="en-GB" w:eastAsia="zh-CN"/>
        </w:rPr>
      </w:pPr>
    </w:p>
    <w:p w14:paraId="05F9CE2B" w14:textId="77777777" w:rsidR="00ED5110" w:rsidRPr="001E018D" w:rsidRDefault="00ED5110" w:rsidP="00ED5110">
      <w:pPr>
        <w:jc w:val="center"/>
        <w:rPr>
          <w:rFonts w:eastAsia="Malgun Gothic"/>
          <w:b/>
          <w:lang w:val="en-GB"/>
        </w:rPr>
      </w:pPr>
      <w:bookmarkStart w:id="18" w:name="_Ref7138346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1</w:t>
      </w:r>
      <w:r w:rsidRPr="001E018D">
        <w:rPr>
          <w:rFonts w:eastAsia="Malgun Gothic"/>
          <w:b/>
          <w:lang w:val="en-GB"/>
        </w:rPr>
        <w:fldChar w:fldCharType="end"/>
      </w:r>
      <w:bookmarkEnd w:id="18"/>
      <w:r w:rsidRPr="001E018D">
        <w:rPr>
          <w:rFonts w:eastAsia="Malgun Gothic"/>
          <w:b/>
          <w:lang w:val="en-GB"/>
        </w:rPr>
        <w:t>:</w:t>
      </w:r>
      <w:r>
        <w:t xml:space="preserve"> </w:t>
      </w:r>
      <w:r>
        <w:rPr>
          <w:rFonts w:eastAsia="Malgun Gothic"/>
          <w:b/>
          <w:bCs/>
          <w:lang w:val="en-GB"/>
        </w:rPr>
        <w:t xml:space="preserve">Example of HARQ bits being transmitted together with uplink data via PUSCH. In case of Cancellation Indication (CI) reception at the UE, both PUSCH and HARQ bits are cancelled. </w:t>
      </w:r>
    </w:p>
    <w:p w14:paraId="5B66FF97" w14:textId="77777777" w:rsidR="00ED5110" w:rsidRDefault="00ED5110" w:rsidP="00ED5110">
      <w:pPr>
        <w:pStyle w:val="Heading3"/>
        <w:rPr>
          <w:lang w:eastAsia="zh-CN"/>
        </w:rPr>
      </w:pPr>
      <w:bookmarkStart w:id="19" w:name="_Ref71580922"/>
      <w:r w:rsidRPr="00ED5110">
        <w:rPr>
          <w:sz w:val="24"/>
          <w:szCs w:val="18"/>
          <w:lang w:eastAsia="zh-CN"/>
        </w:rPr>
        <w:t>Scenario 2: LP HARQ bits cancelled Due to HP PUCCH</w:t>
      </w:r>
      <w:bookmarkEnd w:id="19"/>
    </w:p>
    <w:p w14:paraId="196837FF" w14:textId="77777777" w:rsidR="00ED5110" w:rsidRDefault="00ED5110" w:rsidP="00ED5110">
      <w:pPr>
        <w:rPr>
          <w:lang w:eastAsia="zh-CN"/>
        </w:rPr>
      </w:pPr>
      <w:r>
        <w:rPr>
          <w:lang w:eastAsia="zh-CN"/>
        </w:rPr>
        <w:t xml:space="preserve">The second scenario of HARQ bits cancellation was explicitly cited and described in </w:t>
      </w:r>
      <w:r>
        <w:rPr>
          <w:lang w:eastAsia="zh-CN"/>
        </w:rPr>
        <w:fldChar w:fldCharType="begin"/>
      </w:r>
      <w:r>
        <w:rPr>
          <w:lang w:eastAsia="zh-CN"/>
        </w:rPr>
        <w:instrText xml:space="preserve"> REF _Ref71311212 \n \h </w:instrText>
      </w:r>
      <w:r>
        <w:rPr>
          <w:lang w:eastAsia="zh-CN"/>
        </w:rPr>
      </w:r>
      <w:r>
        <w:rPr>
          <w:lang w:eastAsia="zh-CN"/>
        </w:rPr>
        <w:fldChar w:fldCharType="separate"/>
      </w:r>
      <w:r w:rsidR="0027058C">
        <w:rPr>
          <w:lang w:eastAsia="zh-CN"/>
        </w:rPr>
        <w:t>[4]</w:t>
      </w:r>
      <w:r>
        <w:rPr>
          <w:lang w:eastAsia="zh-CN"/>
        </w:rPr>
        <w:fldChar w:fldCharType="end"/>
      </w:r>
      <w:r>
        <w:rPr>
          <w:lang w:eastAsia="zh-CN"/>
        </w:rPr>
        <w:t xml:space="preserve"> and </w:t>
      </w:r>
      <w:r>
        <w:rPr>
          <w:lang w:eastAsia="zh-CN"/>
        </w:rPr>
        <w:fldChar w:fldCharType="begin"/>
      </w:r>
      <w:r>
        <w:rPr>
          <w:lang w:eastAsia="zh-CN"/>
        </w:rPr>
        <w:instrText xml:space="preserve"> REF _Ref71311216 \n \h </w:instrText>
      </w:r>
      <w:r>
        <w:rPr>
          <w:lang w:eastAsia="zh-CN"/>
        </w:rPr>
      </w:r>
      <w:r>
        <w:rPr>
          <w:lang w:eastAsia="zh-CN"/>
        </w:rPr>
        <w:fldChar w:fldCharType="separate"/>
      </w:r>
      <w:r w:rsidR="0027058C">
        <w:rPr>
          <w:lang w:eastAsia="zh-CN"/>
        </w:rPr>
        <w:t>[5]</w:t>
      </w:r>
      <w:r>
        <w:rPr>
          <w:lang w:eastAsia="zh-CN"/>
        </w:rPr>
        <w:fldChar w:fldCharType="end"/>
      </w:r>
      <w:r>
        <w:rPr>
          <w:lang w:eastAsia="zh-CN"/>
        </w:rPr>
        <w:t xml:space="preserve">. In this scenario low priority (LP) PUCCH is dropped/cancelled due to other high priority (HP) PUCCH for the same UE. The UE having to respect the Rel. 16 intra-UE multiplexing rules, the UE drops/cancels the LP PUCCH. </w:t>
      </w:r>
      <w:r>
        <w:rPr>
          <w:lang w:eastAsia="zh-CN"/>
        </w:rPr>
        <w:fldChar w:fldCharType="begin"/>
      </w:r>
      <w:r>
        <w:rPr>
          <w:lang w:eastAsia="zh-CN"/>
        </w:rPr>
        <w:instrText xml:space="preserve"> REF _Ref71385954 \h </w:instrText>
      </w:r>
      <w:r>
        <w:rPr>
          <w:lang w:eastAsia="zh-CN"/>
        </w:rPr>
      </w:r>
      <w:r>
        <w:rPr>
          <w:lang w:eastAsia="zh-CN"/>
        </w:rPr>
        <w:fldChar w:fldCharType="separate"/>
      </w:r>
      <w:r w:rsidR="0027058C" w:rsidRPr="001E018D">
        <w:rPr>
          <w:rFonts w:eastAsia="Malgun Gothic"/>
          <w:b/>
          <w:lang w:val="en-GB"/>
        </w:rPr>
        <w:t xml:space="preserve">Fig </w:t>
      </w:r>
      <w:r w:rsidR="0027058C">
        <w:rPr>
          <w:rFonts w:eastAsia="Malgun Gothic"/>
          <w:b/>
          <w:noProof/>
          <w:lang w:val="en-GB"/>
        </w:rPr>
        <w:t>2</w:t>
      </w:r>
      <w:r>
        <w:rPr>
          <w:lang w:eastAsia="zh-CN"/>
        </w:rPr>
        <w:fldChar w:fldCharType="end"/>
      </w:r>
      <w:r>
        <w:rPr>
          <w:lang w:eastAsia="zh-CN"/>
        </w:rPr>
        <w:t xml:space="preserve"> shows an example of LP HARQ bits being cancelled due to HP PUCCH transmission. In this specific example, multiplexing the new/later HP PUCCH with the earlier/</w:t>
      </w:r>
      <w:proofErr w:type="spellStart"/>
      <w:r>
        <w:rPr>
          <w:lang w:eastAsia="zh-CN"/>
        </w:rPr>
        <w:t>formerl</w:t>
      </w:r>
      <w:proofErr w:type="spellEnd"/>
      <w:r>
        <w:rPr>
          <w:lang w:eastAsia="zh-CN"/>
        </w:rPr>
        <w:t xml:space="preserve"> LP PUCCH in a common PUCCH resource is not possible. In addition, in this same example, K1 values of the earlier (LP) PUCCH and of the later (HP PUCCH) are set so that UE processing time is respected.</w:t>
      </w:r>
    </w:p>
    <w:p w14:paraId="4E38F9F1" w14:textId="77777777" w:rsidR="00ED5110" w:rsidRDefault="00ED5110" w:rsidP="00ED5110">
      <w:pPr>
        <w:rPr>
          <w:lang w:eastAsia="zh-CN"/>
        </w:rPr>
      </w:pPr>
      <w:r w:rsidRPr="00BF7334">
        <w:rPr>
          <w:sz w:val="16"/>
          <w:szCs w:val="16"/>
          <w:lang w:val="en-GB" w:eastAsia="zh-CN"/>
        </w:rPr>
        <w:object w:dxaOrig="9633" w:dyaOrig="5420" w14:anchorId="035C94D4">
          <v:shape id="_x0000_i1035" type="#_x0000_t75" style="width:481.45pt;height:271.2pt" o:ole="">
            <v:imagedata r:id="rId14" o:title=""/>
          </v:shape>
          <o:OLEObject Type="Embed" ProgID="PowerPoint.SlideMacroEnabled.12" ShapeID="_x0000_i1035" DrawAspect="Content" ObjectID="_1682273820" r:id="rId15"/>
        </w:object>
      </w:r>
    </w:p>
    <w:p w14:paraId="7AD97740" w14:textId="77777777" w:rsidR="00ED5110" w:rsidRDefault="00ED5110" w:rsidP="00ED5110">
      <w:pPr>
        <w:rPr>
          <w:rFonts w:eastAsia="Malgun Gothic"/>
          <w:b/>
          <w:bCs/>
          <w:lang w:val="en-GB"/>
        </w:rPr>
      </w:pPr>
      <w:bookmarkStart w:id="20" w:name="_Ref7138595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2</w:t>
      </w:r>
      <w:r w:rsidRPr="001E018D">
        <w:rPr>
          <w:rFonts w:eastAsia="Malgun Gothic"/>
          <w:b/>
          <w:lang w:val="en-GB"/>
        </w:rPr>
        <w:fldChar w:fldCharType="end"/>
      </w:r>
      <w:bookmarkEnd w:id="20"/>
      <w:r w:rsidRPr="001E018D">
        <w:rPr>
          <w:rFonts w:eastAsia="Malgun Gothic"/>
          <w:b/>
          <w:lang w:val="en-GB"/>
        </w:rPr>
        <w:t>:</w:t>
      </w:r>
      <w:r>
        <w:t xml:space="preserve"> </w:t>
      </w:r>
      <w:r>
        <w:rPr>
          <w:rFonts w:eastAsia="Malgun Gothic"/>
          <w:b/>
          <w:bCs/>
          <w:lang w:val="en-GB"/>
        </w:rPr>
        <w:t>Example of LP HARQ bits (LP PUCCH) dropped/cancelled due to HP PUCCH, according to Rel. 16 intra-UE multiplexing rules.</w:t>
      </w:r>
    </w:p>
    <w:p w14:paraId="03C0D740" w14:textId="77777777" w:rsidR="00ED5110" w:rsidRDefault="00ED5110" w:rsidP="00ED5110">
      <w:pPr>
        <w:rPr>
          <w:lang w:eastAsia="zh-CN"/>
        </w:rPr>
      </w:pPr>
      <w:r>
        <w:rPr>
          <w:lang w:eastAsia="zh-CN"/>
        </w:rPr>
        <w:t xml:space="preserve">It is noted here that in the scenario discussed here, that all of the traffic of the example in </w:t>
      </w:r>
      <w:r>
        <w:rPr>
          <w:lang w:eastAsia="zh-CN"/>
        </w:rPr>
        <w:fldChar w:fldCharType="begin"/>
      </w:r>
      <w:r>
        <w:rPr>
          <w:lang w:eastAsia="zh-CN"/>
        </w:rPr>
        <w:instrText xml:space="preserve"> REF _Ref71385954 \h </w:instrText>
      </w:r>
      <w:r>
        <w:rPr>
          <w:lang w:eastAsia="zh-CN"/>
        </w:rPr>
      </w:r>
      <w:r>
        <w:rPr>
          <w:lang w:eastAsia="zh-CN"/>
        </w:rPr>
        <w:fldChar w:fldCharType="separate"/>
      </w:r>
      <w:r w:rsidR="0027058C" w:rsidRPr="001E018D">
        <w:rPr>
          <w:rFonts w:eastAsia="Malgun Gothic"/>
          <w:b/>
          <w:lang w:val="en-GB"/>
        </w:rPr>
        <w:t xml:space="preserve">Fig </w:t>
      </w:r>
      <w:r w:rsidR="0027058C">
        <w:rPr>
          <w:rFonts w:eastAsia="Malgun Gothic"/>
          <w:b/>
          <w:noProof/>
          <w:lang w:val="en-GB"/>
        </w:rPr>
        <w:t>2</w:t>
      </w:r>
      <w:r>
        <w:rPr>
          <w:lang w:eastAsia="zh-CN"/>
        </w:rPr>
        <w:fldChar w:fldCharType="end"/>
      </w:r>
      <w:r>
        <w:rPr>
          <w:lang w:eastAsia="zh-CN"/>
        </w:rPr>
        <w:t xml:space="preserve"> is directed to the same UE. </w:t>
      </w:r>
    </w:p>
    <w:p w14:paraId="180E759D" w14:textId="77777777" w:rsidR="00ED5110" w:rsidRDefault="00ED5110" w:rsidP="00ED5110">
      <w:pPr>
        <w:rPr>
          <w:lang w:eastAsia="zh-CN"/>
        </w:rPr>
      </w:pPr>
      <w:r>
        <w:rPr>
          <w:lang w:eastAsia="zh-CN"/>
        </w:rPr>
        <w:t>Other scenarios of cancelled HARQ might eventually appear in the future.</w:t>
      </w:r>
    </w:p>
    <w:p w14:paraId="7DC2C6D2" w14:textId="60F74238" w:rsidR="00ED5110" w:rsidRPr="00ED5110" w:rsidRDefault="00ED5110" w:rsidP="00ED5110">
      <w:pPr>
        <w:pStyle w:val="Heading3"/>
        <w:rPr>
          <w:sz w:val="24"/>
          <w:szCs w:val="18"/>
          <w:lang w:eastAsia="zh-CN"/>
        </w:rPr>
      </w:pPr>
      <w:r w:rsidRPr="00ED5110">
        <w:rPr>
          <w:sz w:val="24"/>
          <w:szCs w:val="18"/>
          <w:lang w:eastAsia="zh-CN"/>
        </w:rPr>
        <w:t>On the importance and likelihood of Scenarios of Cance</w:t>
      </w:r>
      <w:r>
        <w:rPr>
          <w:sz w:val="24"/>
          <w:szCs w:val="18"/>
          <w:lang w:eastAsia="zh-CN"/>
        </w:rPr>
        <w:t>l</w:t>
      </w:r>
      <w:r w:rsidRPr="00ED5110">
        <w:rPr>
          <w:sz w:val="24"/>
          <w:szCs w:val="18"/>
          <w:lang w:eastAsia="zh-CN"/>
        </w:rPr>
        <w:t>led HARQ</w:t>
      </w:r>
    </w:p>
    <w:p w14:paraId="34526EBC" w14:textId="7C38CA86" w:rsidR="00ED5110" w:rsidRDefault="00ED5110" w:rsidP="00ED5110">
      <w:pPr>
        <w:rPr>
          <w:lang w:eastAsia="zh-CN"/>
        </w:rPr>
      </w:pPr>
      <w:r>
        <w:rPr>
          <w:lang w:eastAsia="zh-CN"/>
        </w:rPr>
        <w:t>With regards to the likelihood of the scenarios presented above, some comments</w:t>
      </w:r>
      <w:r w:rsidR="009C2786">
        <w:rPr>
          <w:lang w:eastAsia="zh-CN"/>
        </w:rPr>
        <w:t xml:space="preserve"> are added below</w:t>
      </w:r>
      <w:r>
        <w:rPr>
          <w:lang w:eastAsia="zh-CN"/>
        </w:rPr>
        <w:t>.</w:t>
      </w:r>
    </w:p>
    <w:p w14:paraId="596EF34B" w14:textId="77777777" w:rsidR="00ED5110" w:rsidRDefault="00ED5110" w:rsidP="00ED5110">
      <w:pPr>
        <w:rPr>
          <w:lang w:eastAsia="zh-CN"/>
        </w:rPr>
      </w:pPr>
      <w:r>
        <w:rPr>
          <w:lang w:eastAsia="zh-CN"/>
        </w:rPr>
        <w:t xml:space="preserve">As a starting point, the scenario of HARQ bits piggybacked onto PUSCH. Especially in most IIOT services both DL and UL traffic is considered, as it can be seen in the traffic scenarios described in </w:t>
      </w:r>
      <w:r>
        <w:rPr>
          <w:lang w:eastAsia="zh-CN"/>
        </w:rPr>
        <w:fldChar w:fldCharType="begin"/>
      </w:r>
      <w:r>
        <w:rPr>
          <w:lang w:eastAsia="zh-CN"/>
        </w:rPr>
        <w:instrText xml:space="preserve"> REF _Ref71553674 \n \h </w:instrText>
      </w:r>
      <w:r>
        <w:rPr>
          <w:lang w:eastAsia="zh-CN"/>
        </w:rPr>
      </w:r>
      <w:r>
        <w:rPr>
          <w:lang w:eastAsia="zh-CN"/>
        </w:rPr>
        <w:fldChar w:fldCharType="separate"/>
      </w:r>
      <w:r w:rsidR="0027058C">
        <w:rPr>
          <w:lang w:eastAsia="zh-CN"/>
        </w:rPr>
        <w:t>[7]</w:t>
      </w:r>
      <w:r>
        <w:rPr>
          <w:lang w:eastAsia="zh-CN"/>
        </w:rPr>
        <w:fldChar w:fldCharType="end"/>
      </w:r>
      <w:r>
        <w:rPr>
          <w:lang w:eastAsia="zh-CN"/>
        </w:rPr>
        <w:t xml:space="preserve">, </w:t>
      </w:r>
      <w:r>
        <w:rPr>
          <w:lang w:eastAsia="zh-CN"/>
        </w:rPr>
        <w:fldChar w:fldCharType="begin"/>
      </w:r>
      <w:r>
        <w:rPr>
          <w:lang w:eastAsia="zh-CN"/>
        </w:rPr>
        <w:instrText xml:space="preserve"> REF _Ref71553678 \n \h </w:instrText>
      </w:r>
      <w:r>
        <w:rPr>
          <w:lang w:eastAsia="zh-CN"/>
        </w:rPr>
      </w:r>
      <w:r>
        <w:rPr>
          <w:lang w:eastAsia="zh-CN"/>
        </w:rPr>
        <w:fldChar w:fldCharType="separate"/>
      </w:r>
      <w:r w:rsidR="0027058C">
        <w:rPr>
          <w:lang w:eastAsia="zh-CN"/>
        </w:rPr>
        <w:t>[8]</w:t>
      </w:r>
      <w:r>
        <w:rPr>
          <w:lang w:eastAsia="zh-CN"/>
        </w:rPr>
        <w:fldChar w:fldCharType="end"/>
      </w:r>
      <w:r>
        <w:rPr>
          <w:lang w:eastAsia="zh-CN"/>
        </w:rPr>
        <w:t xml:space="preserve">, </w:t>
      </w:r>
      <w:r>
        <w:rPr>
          <w:lang w:eastAsia="zh-CN"/>
        </w:rPr>
        <w:fldChar w:fldCharType="begin"/>
      </w:r>
      <w:r>
        <w:rPr>
          <w:lang w:eastAsia="zh-CN"/>
        </w:rPr>
        <w:instrText xml:space="preserve"> REF _Ref68611212 \n \h </w:instrText>
      </w:r>
      <w:r>
        <w:rPr>
          <w:lang w:eastAsia="zh-CN"/>
        </w:rPr>
      </w:r>
      <w:r>
        <w:rPr>
          <w:lang w:eastAsia="zh-CN"/>
        </w:rPr>
        <w:fldChar w:fldCharType="separate"/>
      </w:r>
      <w:r w:rsidR="0027058C">
        <w:rPr>
          <w:lang w:eastAsia="zh-CN"/>
        </w:rPr>
        <w:t>[9]</w:t>
      </w:r>
      <w:r>
        <w:rPr>
          <w:lang w:eastAsia="zh-CN"/>
        </w:rPr>
        <w:fldChar w:fldCharType="end"/>
      </w:r>
      <w:r>
        <w:rPr>
          <w:lang w:eastAsia="zh-CN"/>
        </w:rPr>
        <w:t xml:space="preserve"> and </w:t>
      </w:r>
      <w:r>
        <w:rPr>
          <w:lang w:eastAsia="zh-CN"/>
        </w:rPr>
        <w:fldChar w:fldCharType="begin"/>
      </w:r>
      <w:r>
        <w:rPr>
          <w:lang w:eastAsia="zh-CN"/>
        </w:rPr>
        <w:instrText xml:space="preserve"> REF _Ref71554233 \n \h </w:instrText>
      </w:r>
      <w:r>
        <w:rPr>
          <w:lang w:eastAsia="zh-CN"/>
        </w:rPr>
      </w:r>
      <w:r>
        <w:rPr>
          <w:lang w:eastAsia="zh-CN"/>
        </w:rPr>
        <w:fldChar w:fldCharType="separate"/>
      </w:r>
      <w:r w:rsidR="0027058C">
        <w:rPr>
          <w:lang w:eastAsia="zh-CN"/>
        </w:rPr>
        <w:t>[10]</w:t>
      </w:r>
      <w:r>
        <w:rPr>
          <w:lang w:eastAsia="zh-CN"/>
        </w:rPr>
        <w:fldChar w:fldCharType="end"/>
      </w:r>
      <w:r>
        <w:rPr>
          <w:lang w:eastAsia="zh-CN"/>
        </w:rPr>
        <w:t xml:space="preserve">. As it can be seen in the traffic descriptions, it appears also that in most of the traffic cases, the survival time is in the order of 1 or 2 </w:t>
      </w:r>
      <w:proofErr w:type="spellStart"/>
      <w:r>
        <w:rPr>
          <w:lang w:eastAsia="zh-CN"/>
        </w:rPr>
        <w:t>ms</w:t>
      </w:r>
      <w:proofErr w:type="spellEnd"/>
      <w:r>
        <w:rPr>
          <w:lang w:eastAsia="zh-CN"/>
        </w:rPr>
        <w:t xml:space="preserve">, with few exceptions. As an example, in case of IIOT Motion Control scenario as described in Table A.2.2.1-1 of </w:t>
      </w:r>
      <w:r>
        <w:rPr>
          <w:lang w:eastAsia="zh-CN"/>
        </w:rPr>
        <w:fldChar w:fldCharType="begin"/>
      </w:r>
      <w:r>
        <w:rPr>
          <w:lang w:eastAsia="zh-CN"/>
        </w:rPr>
        <w:instrText xml:space="preserve"> REF _Ref71553674 \n \h </w:instrText>
      </w:r>
      <w:r>
        <w:rPr>
          <w:lang w:eastAsia="zh-CN"/>
        </w:rPr>
      </w:r>
      <w:r>
        <w:rPr>
          <w:lang w:eastAsia="zh-CN"/>
        </w:rPr>
        <w:fldChar w:fldCharType="separate"/>
      </w:r>
      <w:r w:rsidR="0027058C">
        <w:rPr>
          <w:lang w:eastAsia="zh-CN"/>
        </w:rPr>
        <w:t>[7]</w:t>
      </w:r>
      <w:r>
        <w:rPr>
          <w:lang w:eastAsia="zh-CN"/>
        </w:rPr>
        <w:fldChar w:fldCharType="end"/>
      </w:r>
      <w:r>
        <w:rPr>
          <w:lang w:eastAsia="zh-CN"/>
        </w:rPr>
        <w:t xml:space="preserve"> and simulated as described in  </w:t>
      </w:r>
      <w:r>
        <w:rPr>
          <w:lang w:eastAsia="zh-CN"/>
        </w:rPr>
        <w:fldChar w:fldCharType="begin"/>
      </w:r>
      <w:r>
        <w:rPr>
          <w:lang w:eastAsia="zh-CN"/>
        </w:rPr>
        <w:instrText xml:space="preserve"> REF _Ref71553678 \n \h </w:instrText>
      </w:r>
      <w:r>
        <w:rPr>
          <w:lang w:eastAsia="zh-CN"/>
        </w:rPr>
      </w:r>
      <w:r>
        <w:rPr>
          <w:lang w:eastAsia="zh-CN"/>
        </w:rPr>
        <w:fldChar w:fldCharType="separate"/>
      </w:r>
      <w:r w:rsidR="0027058C">
        <w:rPr>
          <w:lang w:eastAsia="zh-CN"/>
        </w:rPr>
        <w:t>[8]</w:t>
      </w:r>
      <w:r>
        <w:rPr>
          <w:lang w:eastAsia="zh-CN"/>
        </w:rPr>
        <w:fldChar w:fldCharType="end"/>
      </w:r>
      <w:r>
        <w:rPr>
          <w:lang w:eastAsia="zh-CN"/>
        </w:rPr>
        <w:t xml:space="preserve"> and </w:t>
      </w:r>
      <w:r>
        <w:rPr>
          <w:lang w:eastAsia="zh-CN"/>
        </w:rPr>
        <w:fldChar w:fldCharType="begin"/>
      </w:r>
      <w:r>
        <w:rPr>
          <w:lang w:eastAsia="zh-CN"/>
        </w:rPr>
        <w:instrText xml:space="preserve"> REF _Ref71554233 \n \h </w:instrText>
      </w:r>
      <w:r>
        <w:rPr>
          <w:lang w:eastAsia="zh-CN"/>
        </w:rPr>
      </w:r>
      <w:r>
        <w:rPr>
          <w:lang w:eastAsia="zh-CN"/>
        </w:rPr>
        <w:fldChar w:fldCharType="separate"/>
      </w:r>
      <w:r w:rsidR="0027058C">
        <w:rPr>
          <w:lang w:eastAsia="zh-CN"/>
        </w:rPr>
        <w:t>[10]</w:t>
      </w:r>
      <w:r>
        <w:rPr>
          <w:lang w:eastAsia="zh-CN"/>
        </w:rPr>
        <w:fldChar w:fldCharType="end"/>
      </w:r>
      <w:r>
        <w:rPr>
          <w:lang w:eastAsia="zh-CN"/>
        </w:rPr>
        <w:t xml:space="preserve">, the survival time is equal to 1 </w:t>
      </w:r>
      <w:proofErr w:type="spellStart"/>
      <w:r>
        <w:rPr>
          <w:lang w:eastAsia="zh-CN"/>
        </w:rPr>
        <w:t>ms.</w:t>
      </w:r>
      <w:proofErr w:type="spellEnd"/>
      <w:r>
        <w:rPr>
          <w:lang w:eastAsia="zh-CN"/>
        </w:rPr>
        <w:t xml:space="preserve"> Below the table for convenience. The service under discussion here is underlined and in italic below.</w:t>
      </w:r>
    </w:p>
    <w:p w14:paraId="10786BA6" w14:textId="77777777" w:rsidR="00ED5110" w:rsidRDefault="00ED5110" w:rsidP="00ED5110">
      <w:pPr>
        <w:pStyle w:val="Caption"/>
        <w:jc w:val="center"/>
        <w:rPr>
          <w:lang w:eastAsia="zh-CN"/>
        </w:rPr>
      </w:pPr>
      <w:bookmarkStart w:id="21" w:name="_Ref71561455"/>
      <w:r>
        <w:t xml:space="preserve">Table </w:t>
      </w:r>
      <w:fldSimple w:instr=" SEQ Table \* ARABIC ">
        <w:r w:rsidR="0027058C">
          <w:rPr>
            <w:noProof/>
          </w:rPr>
          <w:t>1</w:t>
        </w:r>
      </w:fldSimple>
      <w:bookmarkEnd w:id="21"/>
      <w:r>
        <w:t>: Service performance requirements for motion control (</w:t>
      </w:r>
      <w:r>
        <w:rPr>
          <w:lang w:eastAsia="zh-CN"/>
        </w:rPr>
        <w:t>Table A.2.2.1-1 of 22.104</w:t>
      </w:r>
      <w:r>
        <w:t>)</w:t>
      </w:r>
    </w:p>
    <w:tbl>
      <w:tblPr>
        <w:tblW w:w="1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50"/>
        <w:gridCol w:w="1440"/>
        <w:gridCol w:w="990"/>
        <w:gridCol w:w="891"/>
        <w:gridCol w:w="810"/>
        <w:gridCol w:w="900"/>
        <w:gridCol w:w="810"/>
        <w:gridCol w:w="909"/>
        <w:gridCol w:w="621"/>
        <w:gridCol w:w="545"/>
        <w:gridCol w:w="977"/>
        <w:gridCol w:w="47"/>
      </w:tblGrid>
      <w:tr w:rsidR="00ED5110" w:rsidRPr="00301F09" w14:paraId="0DF1FE31" w14:textId="77777777" w:rsidTr="00ED5110">
        <w:trPr>
          <w:gridAfter w:val="1"/>
          <w:wAfter w:w="47" w:type="dxa"/>
          <w:cantSplit/>
          <w:tblHeader/>
        </w:trPr>
        <w:tc>
          <w:tcPr>
            <w:tcW w:w="615" w:type="dxa"/>
            <w:tcBorders>
              <w:top w:val="single" w:sz="4" w:space="0" w:color="auto"/>
              <w:left w:val="single" w:sz="4" w:space="0" w:color="auto"/>
              <w:bottom w:val="single" w:sz="4" w:space="0" w:color="auto"/>
              <w:right w:val="single" w:sz="4" w:space="0" w:color="auto"/>
            </w:tcBorders>
            <w:hideMark/>
          </w:tcPr>
          <w:p w14:paraId="76C68C41" w14:textId="77777777" w:rsidR="00ED5110" w:rsidRPr="00E06E83" w:rsidRDefault="00ED5110" w:rsidP="00ED5110">
            <w:pPr>
              <w:pStyle w:val="TAH"/>
              <w:ind w:left="-20"/>
            </w:pPr>
            <w:r w:rsidRPr="00E06E83">
              <w:lastRenderedPageBreak/>
              <w:t>Use case #</w:t>
            </w:r>
          </w:p>
        </w:tc>
        <w:tc>
          <w:tcPr>
            <w:tcW w:w="4771" w:type="dxa"/>
            <w:gridSpan w:val="4"/>
            <w:tcBorders>
              <w:top w:val="single" w:sz="4" w:space="0" w:color="auto"/>
              <w:left w:val="single" w:sz="4" w:space="0" w:color="auto"/>
              <w:bottom w:val="single" w:sz="4" w:space="0" w:color="auto"/>
              <w:right w:val="single" w:sz="4" w:space="0" w:color="auto"/>
            </w:tcBorders>
            <w:hideMark/>
          </w:tcPr>
          <w:p w14:paraId="39FF885C" w14:textId="77777777" w:rsidR="00ED5110" w:rsidRPr="00E06E83" w:rsidRDefault="00ED5110" w:rsidP="00ED5110">
            <w:pPr>
              <w:pStyle w:val="TAH"/>
            </w:pPr>
            <w:r w:rsidRPr="00E06E83">
              <w:t>Characteristic parameter</w:t>
            </w:r>
          </w:p>
        </w:tc>
        <w:tc>
          <w:tcPr>
            <w:tcW w:w="5572" w:type="dxa"/>
            <w:gridSpan w:val="7"/>
            <w:tcBorders>
              <w:top w:val="single" w:sz="4" w:space="0" w:color="auto"/>
              <w:left w:val="single" w:sz="4" w:space="0" w:color="auto"/>
              <w:bottom w:val="single" w:sz="4" w:space="0" w:color="auto"/>
              <w:right w:val="single" w:sz="4" w:space="0" w:color="auto"/>
            </w:tcBorders>
            <w:hideMark/>
          </w:tcPr>
          <w:p w14:paraId="1B1EF6E2" w14:textId="77777777" w:rsidR="00ED5110" w:rsidRPr="00E06E83" w:rsidRDefault="00ED5110" w:rsidP="00ED5110">
            <w:pPr>
              <w:pStyle w:val="TAH"/>
            </w:pPr>
            <w:r w:rsidRPr="00E06E83">
              <w:t>Influence quantity</w:t>
            </w:r>
          </w:p>
        </w:tc>
      </w:tr>
      <w:tr w:rsidR="00ED5110" w:rsidRPr="00301F09" w14:paraId="345A88AC" w14:textId="77777777" w:rsidTr="00ED5110">
        <w:trPr>
          <w:gridAfter w:val="1"/>
          <w:wAfter w:w="47" w:type="dxa"/>
          <w:cantSplit/>
          <w:tblHeader/>
        </w:trPr>
        <w:tc>
          <w:tcPr>
            <w:tcW w:w="615" w:type="dxa"/>
            <w:tcBorders>
              <w:top w:val="single" w:sz="4" w:space="0" w:color="auto"/>
              <w:left w:val="single" w:sz="4" w:space="0" w:color="auto"/>
              <w:bottom w:val="single" w:sz="4" w:space="0" w:color="auto"/>
              <w:right w:val="single" w:sz="4" w:space="0" w:color="auto"/>
            </w:tcBorders>
          </w:tcPr>
          <w:p w14:paraId="17B15939" w14:textId="77777777" w:rsidR="00ED5110" w:rsidRPr="00301F09" w:rsidRDefault="00ED5110" w:rsidP="00ED5110">
            <w:pPr>
              <w:pStyle w:val="TAH"/>
              <w:rPr>
                <w:sz w:val="14"/>
                <w:szCs w:val="16"/>
              </w:rPr>
            </w:pPr>
          </w:p>
        </w:tc>
        <w:tc>
          <w:tcPr>
            <w:tcW w:w="1450" w:type="dxa"/>
            <w:tcBorders>
              <w:top w:val="single" w:sz="4" w:space="0" w:color="auto"/>
              <w:left w:val="single" w:sz="4" w:space="0" w:color="auto"/>
              <w:bottom w:val="single" w:sz="4" w:space="0" w:color="auto"/>
              <w:right w:val="single" w:sz="4" w:space="0" w:color="auto"/>
            </w:tcBorders>
            <w:hideMark/>
          </w:tcPr>
          <w:p w14:paraId="09B894C3" w14:textId="77777777" w:rsidR="00ED5110" w:rsidRPr="00E06E83" w:rsidRDefault="00ED5110" w:rsidP="00ED5110">
            <w:pPr>
              <w:pStyle w:val="TAH"/>
              <w:rPr>
                <w:sz w:val="16"/>
                <w:szCs w:val="18"/>
              </w:rPr>
            </w:pPr>
            <w:r w:rsidRPr="00E06E83">
              <w:rPr>
                <w:sz w:val="16"/>
                <w:szCs w:val="18"/>
              </w:rPr>
              <w:t>Communication service availability: target value [%]</w:t>
            </w:r>
          </w:p>
        </w:tc>
        <w:tc>
          <w:tcPr>
            <w:tcW w:w="1440" w:type="dxa"/>
            <w:tcBorders>
              <w:top w:val="single" w:sz="4" w:space="0" w:color="auto"/>
              <w:left w:val="single" w:sz="4" w:space="0" w:color="auto"/>
              <w:bottom w:val="single" w:sz="4" w:space="0" w:color="auto"/>
              <w:right w:val="single" w:sz="4" w:space="0" w:color="auto"/>
            </w:tcBorders>
            <w:hideMark/>
          </w:tcPr>
          <w:p w14:paraId="092FA109" w14:textId="77777777" w:rsidR="00ED5110" w:rsidRPr="00E06E83" w:rsidRDefault="00ED5110" w:rsidP="00ED5110">
            <w:pPr>
              <w:pStyle w:val="TAH"/>
              <w:rPr>
                <w:sz w:val="16"/>
                <w:szCs w:val="18"/>
              </w:rPr>
            </w:pPr>
            <w:r w:rsidRPr="00E06E83">
              <w:rPr>
                <w:sz w:val="16"/>
                <w:szCs w:val="18"/>
              </w:rPr>
              <w:t>Communication service reliability: mean time between failures</w:t>
            </w:r>
          </w:p>
        </w:tc>
        <w:tc>
          <w:tcPr>
            <w:tcW w:w="990" w:type="dxa"/>
            <w:tcBorders>
              <w:top w:val="single" w:sz="4" w:space="0" w:color="auto"/>
              <w:left w:val="single" w:sz="4" w:space="0" w:color="auto"/>
              <w:bottom w:val="single" w:sz="4" w:space="0" w:color="auto"/>
              <w:right w:val="single" w:sz="4" w:space="0" w:color="auto"/>
            </w:tcBorders>
            <w:hideMark/>
          </w:tcPr>
          <w:p w14:paraId="03417F7C" w14:textId="77777777" w:rsidR="00ED5110" w:rsidRPr="00E06E83" w:rsidRDefault="00ED5110" w:rsidP="00ED5110">
            <w:pPr>
              <w:pStyle w:val="TAH"/>
              <w:rPr>
                <w:sz w:val="16"/>
                <w:szCs w:val="18"/>
              </w:rPr>
            </w:pPr>
            <w:r w:rsidRPr="00E06E83">
              <w:rPr>
                <w:sz w:val="16"/>
                <w:szCs w:val="18"/>
              </w:rPr>
              <w:t>End-to-end latency: maximum</w:t>
            </w:r>
          </w:p>
        </w:tc>
        <w:tc>
          <w:tcPr>
            <w:tcW w:w="891" w:type="dxa"/>
            <w:tcBorders>
              <w:top w:val="single" w:sz="4" w:space="0" w:color="auto"/>
              <w:left w:val="single" w:sz="4" w:space="0" w:color="auto"/>
              <w:bottom w:val="single" w:sz="4" w:space="0" w:color="auto"/>
              <w:right w:val="single" w:sz="4" w:space="0" w:color="auto"/>
            </w:tcBorders>
            <w:hideMark/>
          </w:tcPr>
          <w:p w14:paraId="02C467C8" w14:textId="77777777" w:rsidR="00ED5110" w:rsidRPr="00E06E83" w:rsidRDefault="00ED5110" w:rsidP="00ED5110">
            <w:pPr>
              <w:pStyle w:val="TAH"/>
              <w:rPr>
                <w:sz w:val="16"/>
                <w:szCs w:val="18"/>
              </w:rPr>
            </w:pPr>
            <w:r w:rsidRPr="00E06E83">
              <w:rPr>
                <w:sz w:val="16"/>
                <w:szCs w:val="18"/>
              </w:rPr>
              <w:t>Service bitrate: user experienced data rate</w:t>
            </w:r>
          </w:p>
        </w:tc>
        <w:tc>
          <w:tcPr>
            <w:tcW w:w="810" w:type="dxa"/>
            <w:tcBorders>
              <w:top w:val="single" w:sz="4" w:space="0" w:color="auto"/>
              <w:left w:val="single" w:sz="4" w:space="0" w:color="auto"/>
              <w:bottom w:val="single" w:sz="4" w:space="0" w:color="auto"/>
              <w:right w:val="single" w:sz="4" w:space="0" w:color="auto"/>
            </w:tcBorders>
            <w:hideMark/>
          </w:tcPr>
          <w:p w14:paraId="43CE0BD2" w14:textId="77777777" w:rsidR="00ED5110" w:rsidRPr="00B43524" w:rsidRDefault="00ED5110" w:rsidP="00ED5110">
            <w:pPr>
              <w:pStyle w:val="TAH"/>
              <w:rPr>
                <w:sz w:val="14"/>
                <w:szCs w:val="16"/>
              </w:rPr>
            </w:pPr>
            <w:r w:rsidRPr="00B43524">
              <w:rPr>
                <w:sz w:val="14"/>
                <w:szCs w:val="16"/>
              </w:rPr>
              <w:t>Message size [byte]</w:t>
            </w:r>
          </w:p>
        </w:tc>
        <w:tc>
          <w:tcPr>
            <w:tcW w:w="900" w:type="dxa"/>
            <w:tcBorders>
              <w:top w:val="single" w:sz="4" w:space="0" w:color="auto"/>
              <w:left w:val="single" w:sz="4" w:space="0" w:color="auto"/>
              <w:bottom w:val="single" w:sz="4" w:space="0" w:color="auto"/>
              <w:right w:val="single" w:sz="4" w:space="0" w:color="auto"/>
            </w:tcBorders>
            <w:hideMark/>
          </w:tcPr>
          <w:p w14:paraId="52A84F8D" w14:textId="77777777" w:rsidR="00ED5110" w:rsidRPr="00E06E83" w:rsidRDefault="00ED5110" w:rsidP="00ED5110">
            <w:pPr>
              <w:pStyle w:val="TAH"/>
              <w:rPr>
                <w:sz w:val="16"/>
                <w:szCs w:val="18"/>
              </w:rPr>
            </w:pPr>
            <w:r w:rsidRPr="00E06E83">
              <w:rPr>
                <w:sz w:val="16"/>
                <w:szCs w:val="18"/>
              </w:rPr>
              <w:t>Transfer interval: lower bound</w:t>
            </w:r>
          </w:p>
        </w:tc>
        <w:tc>
          <w:tcPr>
            <w:tcW w:w="810" w:type="dxa"/>
            <w:tcBorders>
              <w:top w:val="single" w:sz="4" w:space="0" w:color="auto"/>
              <w:left w:val="single" w:sz="4" w:space="0" w:color="auto"/>
              <w:bottom w:val="single" w:sz="4" w:space="0" w:color="auto"/>
              <w:right w:val="single" w:sz="4" w:space="0" w:color="auto"/>
            </w:tcBorders>
            <w:hideMark/>
          </w:tcPr>
          <w:p w14:paraId="1E00A55F" w14:textId="77777777" w:rsidR="00ED5110" w:rsidRPr="00B43524" w:rsidRDefault="00ED5110" w:rsidP="00ED5110">
            <w:pPr>
              <w:pStyle w:val="TAH"/>
              <w:rPr>
                <w:sz w:val="14"/>
                <w:szCs w:val="16"/>
              </w:rPr>
            </w:pPr>
            <w:r w:rsidRPr="00B43524">
              <w:rPr>
                <w:sz w:val="14"/>
                <w:szCs w:val="16"/>
              </w:rPr>
              <w:t>Transfer interval: upper bound</w:t>
            </w:r>
          </w:p>
        </w:tc>
        <w:tc>
          <w:tcPr>
            <w:tcW w:w="909" w:type="dxa"/>
            <w:tcBorders>
              <w:top w:val="single" w:sz="4" w:space="0" w:color="auto"/>
              <w:left w:val="single" w:sz="4" w:space="0" w:color="auto"/>
              <w:bottom w:val="single" w:sz="4" w:space="0" w:color="auto"/>
              <w:right w:val="single" w:sz="4" w:space="0" w:color="auto"/>
            </w:tcBorders>
            <w:hideMark/>
          </w:tcPr>
          <w:p w14:paraId="19D4FC7D" w14:textId="77777777" w:rsidR="00ED5110" w:rsidRPr="00E06E83" w:rsidRDefault="00ED5110" w:rsidP="00ED5110">
            <w:pPr>
              <w:pStyle w:val="TAH"/>
              <w:rPr>
                <w:sz w:val="16"/>
                <w:szCs w:val="18"/>
              </w:rPr>
            </w:pPr>
            <w:r w:rsidRPr="00E06E83">
              <w:rPr>
                <w:sz w:val="16"/>
                <w:szCs w:val="18"/>
              </w:rPr>
              <w:t>Survival time</w:t>
            </w:r>
          </w:p>
        </w:tc>
        <w:tc>
          <w:tcPr>
            <w:tcW w:w="621" w:type="dxa"/>
            <w:tcBorders>
              <w:top w:val="single" w:sz="4" w:space="0" w:color="auto"/>
              <w:left w:val="single" w:sz="4" w:space="0" w:color="auto"/>
              <w:bottom w:val="single" w:sz="4" w:space="0" w:color="auto"/>
              <w:right w:val="single" w:sz="4" w:space="0" w:color="auto"/>
            </w:tcBorders>
            <w:hideMark/>
          </w:tcPr>
          <w:p w14:paraId="1AE70C1F" w14:textId="77777777" w:rsidR="00ED5110" w:rsidRPr="00E06E83" w:rsidRDefault="00ED5110" w:rsidP="00ED5110">
            <w:pPr>
              <w:pStyle w:val="TAH"/>
              <w:rPr>
                <w:sz w:val="16"/>
                <w:szCs w:val="18"/>
              </w:rPr>
            </w:pPr>
            <w:r w:rsidRPr="00E06E83">
              <w:rPr>
                <w:sz w:val="16"/>
                <w:szCs w:val="18"/>
              </w:rPr>
              <w:t>UE speed</w:t>
            </w:r>
          </w:p>
        </w:tc>
        <w:tc>
          <w:tcPr>
            <w:tcW w:w="545" w:type="dxa"/>
            <w:tcBorders>
              <w:top w:val="single" w:sz="4" w:space="0" w:color="auto"/>
              <w:left w:val="single" w:sz="4" w:space="0" w:color="auto"/>
              <w:bottom w:val="single" w:sz="4" w:space="0" w:color="auto"/>
              <w:right w:val="single" w:sz="4" w:space="0" w:color="auto"/>
            </w:tcBorders>
            <w:hideMark/>
          </w:tcPr>
          <w:p w14:paraId="2CC8CA65" w14:textId="77777777" w:rsidR="00ED5110" w:rsidRPr="00E06E83" w:rsidRDefault="00ED5110" w:rsidP="00ED5110">
            <w:pPr>
              <w:pStyle w:val="TAH"/>
              <w:rPr>
                <w:sz w:val="16"/>
                <w:szCs w:val="18"/>
              </w:rPr>
            </w:pPr>
            <w:r w:rsidRPr="00E06E83">
              <w:rPr>
                <w:sz w:val="16"/>
                <w:szCs w:val="18"/>
              </w:rPr>
              <w:t># of UEs</w:t>
            </w:r>
          </w:p>
        </w:tc>
        <w:tc>
          <w:tcPr>
            <w:tcW w:w="977" w:type="dxa"/>
            <w:tcBorders>
              <w:top w:val="single" w:sz="4" w:space="0" w:color="auto"/>
              <w:left w:val="single" w:sz="4" w:space="0" w:color="auto"/>
              <w:bottom w:val="single" w:sz="4" w:space="0" w:color="auto"/>
              <w:right w:val="single" w:sz="4" w:space="0" w:color="auto"/>
            </w:tcBorders>
            <w:hideMark/>
          </w:tcPr>
          <w:p w14:paraId="2E0942F5" w14:textId="77777777" w:rsidR="00ED5110" w:rsidRPr="00E06E83" w:rsidRDefault="00ED5110" w:rsidP="00ED5110">
            <w:pPr>
              <w:pStyle w:val="TAH"/>
              <w:rPr>
                <w:sz w:val="16"/>
                <w:szCs w:val="18"/>
              </w:rPr>
            </w:pPr>
            <w:r w:rsidRPr="00E06E83">
              <w:rPr>
                <w:sz w:val="16"/>
                <w:szCs w:val="18"/>
              </w:rPr>
              <w:t>Service area (note)</w:t>
            </w:r>
          </w:p>
        </w:tc>
      </w:tr>
      <w:tr w:rsidR="00ED5110" w:rsidRPr="00301F09" w14:paraId="4B0C92A2" w14:textId="77777777" w:rsidTr="00ED5110">
        <w:trPr>
          <w:gridAfter w:val="1"/>
          <w:wAfter w:w="47" w:type="dxa"/>
          <w:cantSplit/>
        </w:trPr>
        <w:tc>
          <w:tcPr>
            <w:tcW w:w="615" w:type="dxa"/>
            <w:tcBorders>
              <w:top w:val="single" w:sz="4" w:space="0" w:color="auto"/>
              <w:left w:val="single" w:sz="4" w:space="0" w:color="auto"/>
              <w:bottom w:val="single" w:sz="4" w:space="0" w:color="auto"/>
              <w:right w:val="single" w:sz="4" w:space="0" w:color="auto"/>
            </w:tcBorders>
            <w:hideMark/>
          </w:tcPr>
          <w:p w14:paraId="1039F5E5" w14:textId="77777777" w:rsidR="00ED5110" w:rsidRPr="00301F09" w:rsidRDefault="00ED5110" w:rsidP="00ED5110">
            <w:pPr>
              <w:pStyle w:val="TAC"/>
              <w:rPr>
                <w:sz w:val="14"/>
                <w:szCs w:val="16"/>
              </w:rPr>
            </w:pPr>
            <w:r w:rsidRPr="00301F09">
              <w:rPr>
                <w:sz w:val="14"/>
                <w:szCs w:val="16"/>
              </w:rPr>
              <w:t>1</w:t>
            </w:r>
          </w:p>
        </w:tc>
        <w:tc>
          <w:tcPr>
            <w:tcW w:w="1450" w:type="dxa"/>
            <w:tcBorders>
              <w:top w:val="single" w:sz="4" w:space="0" w:color="auto"/>
              <w:left w:val="single" w:sz="4" w:space="0" w:color="auto"/>
              <w:bottom w:val="single" w:sz="4" w:space="0" w:color="auto"/>
              <w:right w:val="single" w:sz="4" w:space="0" w:color="auto"/>
            </w:tcBorders>
            <w:hideMark/>
          </w:tcPr>
          <w:p w14:paraId="1A9B09A4" w14:textId="77777777" w:rsidR="00ED5110" w:rsidRPr="00301F09" w:rsidRDefault="00ED5110" w:rsidP="00ED5110">
            <w:pPr>
              <w:pStyle w:val="TAC"/>
              <w:rPr>
                <w:sz w:val="14"/>
                <w:szCs w:val="16"/>
              </w:rPr>
            </w:pPr>
            <w:r w:rsidRPr="00301F09">
              <w:rPr>
                <w:sz w:val="14"/>
                <w:szCs w:val="16"/>
              </w:rPr>
              <w:t>99.999 to 99.999 99</w:t>
            </w:r>
          </w:p>
        </w:tc>
        <w:tc>
          <w:tcPr>
            <w:tcW w:w="1440" w:type="dxa"/>
            <w:tcBorders>
              <w:top w:val="single" w:sz="4" w:space="0" w:color="auto"/>
              <w:left w:val="single" w:sz="4" w:space="0" w:color="auto"/>
              <w:bottom w:val="single" w:sz="4" w:space="0" w:color="auto"/>
              <w:right w:val="single" w:sz="4" w:space="0" w:color="auto"/>
            </w:tcBorders>
          </w:tcPr>
          <w:p w14:paraId="48CD9BF0" w14:textId="77777777" w:rsidR="00ED5110" w:rsidRPr="00301F09" w:rsidRDefault="00ED5110" w:rsidP="00ED5110">
            <w:pPr>
              <w:pStyle w:val="TAC"/>
              <w:rPr>
                <w:sz w:val="14"/>
                <w:szCs w:val="16"/>
              </w:rPr>
            </w:pPr>
            <w:r w:rsidRPr="00301F09">
              <w:rPr>
                <w:sz w:val="14"/>
                <w:szCs w:val="16"/>
              </w:rPr>
              <w:t>~ 10 years</w:t>
            </w:r>
          </w:p>
          <w:p w14:paraId="12E42B58" w14:textId="77777777" w:rsidR="00ED5110" w:rsidRPr="00301F09" w:rsidRDefault="00ED5110" w:rsidP="00ED5110">
            <w:pPr>
              <w:pStyle w:val="TAC"/>
              <w:rPr>
                <w:sz w:val="14"/>
                <w:szCs w:val="16"/>
              </w:rPr>
            </w:pPr>
          </w:p>
        </w:tc>
        <w:tc>
          <w:tcPr>
            <w:tcW w:w="990" w:type="dxa"/>
            <w:tcBorders>
              <w:top w:val="single" w:sz="4" w:space="0" w:color="auto"/>
              <w:left w:val="single" w:sz="4" w:space="0" w:color="auto"/>
              <w:bottom w:val="single" w:sz="4" w:space="0" w:color="auto"/>
              <w:right w:val="single" w:sz="4" w:space="0" w:color="auto"/>
            </w:tcBorders>
            <w:hideMark/>
          </w:tcPr>
          <w:p w14:paraId="565F8AB0" w14:textId="77777777" w:rsidR="00ED5110" w:rsidRPr="00301F09" w:rsidRDefault="00ED5110" w:rsidP="00ED5110">
            <w:pPr>
              <w:pStyle w:val="TAC"/>
              <w:rPr>
                <w:sz w:val="14"/>
                <w:szCs w:val="16"/>
              </w:rPr>
            </w:pPr>
            <w:r w:rsidRPr="00301F09">
              <w:rPr>
                <w:sz w:val="14"/>
                <w:szCs w:val="16"/>
              </w:rPr>
              <w:t>&lt; transfer interval value</w:t>
            </w:r>
          </w:p>
        </w:tc>
        <w:tc>
          <w:tcPr>
            <w:tcW w:w="891" w:type="dxa"/>
            <w:tcBorders>
              <w:top w:val="single" w:sz="4" w:space="0" w:color="auto"/>
              <w:left w:val="single" w:sz="4" w:space="0" w:color="auto"/>
              <w:bottom w:val="single" w:sz="4" w:space="0" w:color="auto"/>
              <w:right w:val="single" w:sz="4" w:space="0" w:color="auto"/>
            </w:tcBorders>
            <w:hideMark/>
          </w:tcPr>
          <w:p w14:paraId="2A5852DD" w14:textId="77777777" w:rsidR="00ED5110" w:rsidRPr="00301F09" w:rsidRDefault="00ED5110" w:rsidP="00ED5110">
            <w:pPr>
              <w:pStyle w:val="TAC"/>
              <w:rPr>
                <w:sz w:val="14"/>
                <w:szCs w:val="16"/>
                <w:lang w:eastAsia="en-GB"/>
              </w:rPr>
            </w:pPr>
            <w:r w:rsidRPr="00301F09">
              <w:rPr>
                <w:sz w:val="14"/>
                <w:szCs w:val="16"/>
              </w:rPr>
              <w:t>–</w:t>
            </w:r>
          </w:p>
        </w:tc>
        <w:tc>
          <w:tcPr>
            <w:tcW w:w="810" w:type="dxa"/>
            <w:tcBorders>
              <w:top w:val="single" w:sz="4" w:space="0" w:color="auto"/>
              <w:left w:val="single" w:sz="4" w:space="0" w:color="auto"/>
              <w:bottom w:val="single" w:sz="4" w:space="0" w:color="auto"/>
              <w:right w:val="single" w:sz="4" w:space="0" w:color="auto"/>
            </w:tcBorders>
            <w:hideMark/>
          </w:tcPr>
          <w:p w14:paraId="196FA25B" w14:textId="77777777" w:rsidR="00ED5110" w:rsidRPr="00301F09" w:rsidRDefault="00ED5110" w:rsidP="00ED5110">
            <w:pPr>
              <w:pStyle w:val="TAC"/>
              <w:rPr>
                <w:sz w:val="14"/>
                <w:szCs w:val="16"/>
              </w:rPr>
            </w:pPr>
            <w:r w:rsidRPr="00301F09">
              <w:rPr>
                <w:sz w:val="14"/>
                <w:szCs w:val="16"/>
              </w:rPr>
              <w:t>50</w:t>
            </w:r>
          </w:p>
        </w:tc>
        <w:tc>
          <w:tcPr>
            <w:tcW w:w="900" w:type="dxa"/>
            <w:tcBorders>
              <w:top w:val="single" w:sz="4" w:space="0" w:color="auto"/>
              <w:left w:val="single" w:sz="4" w:space="0" w:color="auto"/>
              <w:bottom w:val="single" w:sz="4" w:space="0" w:color="auto"/>
              <w:right w:val="single" w:sz="4" w:space="0" w:color="auto"/>
            </w:tcBorders>
            <w:hideMark/>
          </w:tcPr>
          <w:p w14:paraId="6AB44E21" w14:textId="77777777" w:rsidR="00ED5110" w:rsidRPr="00301F09" w:rsidRDefault="00ED5110" w:rsidP="00ED5110">
            <w:pPr>
              <w:pStyle w:val="TAC"/>
              <w:rPr>
                <w:sz w:val="14"/>
                <w:szCs w:val="16"/>
              </w:rPr>
            </w:pPr>
            <w:r w:rsidRPr="00301F09">
              <w:rPr>
                <w:sz w:val="14"/>
                <w:szCs w:val="16"/>
              </w:rPr>
              <w:t>500 </w:t>
            </w:r>
            <w:proofErr w:type="spellStart"/>
            <w:r w:rsidRPr="00301F09">
              <w:rPr>
                <w:rFonts w:cs="Arial"/>
                <w:sz w:val="14"/>
                <w:szCs w:val="16"/>
              </w:rPr>
              <w:t>μ</w:t>
            </w:r>
            <w:r w:rsidRPr="00301F09">
              <w:rPr>
                <w:sz w:val="14"/>
                <w:szCs w:val="16"/>
              </w:rPr>
              <w:t>s</w:t>
            </w:r>
            <w:proofErr w:type="spellEnd"/>
            <w:r w:rsidRPr="00301F09">
              <w:rPr>
                <w:sz w:val="14"/>
                <w:szCs w:val="16"/>
              </w:rPr>
              <w:t xml:space="preserve"> </w:t>
            </w:r>
            <w:r w:rsidRPr="00301F09">
              <w:rPr>
                <w:rFonts w:cs="Arial"/>
                <w:sz w:val="14"/>
                <w:szCs w:val="16"/>
              </w:rPr>
              <w:t>–</w:t>
            </w:r>
            <w:r w:rsidRPr="00301F09">
              <w:rPr>
                <w:sz w:val="14"/>
                <w:szCs w:val="16"/>
              </w:rPr>
              <w:t xml:space="preserve"> 500 ns</w:t>
            </w:r>
          </w:p>
        </w:tc>
        <w:tc>
          <w:tcPr>
            <w:tcW w:w="810" w:type="dxa"/>
            <w:tcBorders>
              <w:top w:val="single" w:sz="4" w:space="0" w:color="auto"/>
              <w:left w:val="single" w:sz="4" w:space="0" w:color="auto"/>
              <w:bottom w:val="single" w:sz="4" w:space="0" w:color="auto"/>
              <w:right w:val="single" w:sz="4" w:space="0" w:color="auto"/>
            </w:tcBorders>
            <w:hideMark/>
          </w:tcPr>
          <w:p w14:paraId="2226365C" w14:textId="77777777" w:rsidR="00ED5110" w:rsidRPr="00301F09" w:rsidRDefault="00ED5110" w:rsidP="00ED5110">
            <w:pPr>
              <w:pStyle w:val="TAC"/>
              <w:rPr>
                <w:sz w:val="14"/>
                <w:szCs w:val="16"/>
              </w:rPr>
            </w:pPr>
            <w:r w:rsidRPr="00301F09">
              <w:rPr>
                <w:sz w:val="14"/>
                <w:szCs w:val="16"/>
              </w:rPr>
              <w:t>500 </w:t>
            </w:r>
            <w:proofErr w:type="spellStart"/>
            <w:r w:rsidRPr="00301F09">
              <w:rPr>
                <w:rFonts w:cs="Arial"/>
                <w:sz w:val="14"/>
                <w:szCs w:val="16"/>
              </w:rPr>
              <w:t>μ</w:t>
            </w:r>
            <w:r w:rsidRPr="00301F09">
              <w:rPr>
                <w:sz w:val="14"/>
                <w:szCs w:val="16"/>
              </w:rPr>
              <w:t>s</w:t>
            </w:r>
            <w:proofErr w:type="spellEnd"/>
            <w:r w:rsidRPr="00301F09">
              <w:rPr>
                <w:sz w:val="14"/>
                <w:szCs w:val="16"/>
              </w:rPr>
              <w:t xml:space="preserve"> + 500 ns</w:t>
            </w:r>
          </w:p>
        </w:tc>
        <w:tc>
          <w:tcPr>
            <w:tcW w:w="909" w:type="dxa"/>
            <w:tcBorders>
              <w:top w:val="single" w:sz="4" w:space="0" w:color="auto"/>
              <w:left w:val="single" w:sz="4" w:space="0" w:color="auto"/>
              <w:bottom w:val="single" w:sz="4" w:space="0" w:color="auto"/>
              <w:right w:val="single" w:sz="4" w:space="0" w:color="auto"/>
            </w:tcBorders>
            <w:hideMark/>
          </w:tcPr>
          <w:p w14:paraId="2F003041" w14:textId="77777777" w:rsidR="00ED5110" w:rsidRPr="00301F09" w:rsidRDefault="00ED5110" w:rsidP="00ED5110">
            <w:pPr>
              <w:pStyle w:val="TAC"/>
              <w:rPr>
                <w:sz w:val="14"/>
                <w:szCs w:val="16"/>
              </w:rPr>
            </w:pPr>
            <w:r w:rsidRPr="00301F09">
              <w:rPr>
                <w:sz w:val="14"/>
                <w:szCs w:val="16"/>
              </w:rPr>
              <w:t>500 </w:t>
            </w:r>
            <w:proofErr w:type="spellStart"/>
            <w:r w:rsidRPr="00301F09">
              <w:rPr>
                <w:rFonts w:cs="Arial"/>
                <w:sz w:val="14"/>
                <w:szCs w:val="16"/>
              </w:rPr>
              <w:t>μ</w:t>
            </w:r>
            <w:r w:rsidRPr="00301F09">
              <w:rPr>
                <w:sz w:val="14"/>
                <w:szCs w:val="16"/>
              </w:rPr>
              <w:t>s</w:t>
            </w:r>
            <w:proofErr w:type="spellEnd"/>
          </w:p>
        </w:tc>
        <w:tc>
          <w:tcPr>
            <w:tcW w:w="621" w:type="dxa"/>
            <w:tcBorders>
              <w:top w:val="single" w:sz="4" w:space="0" w:color="auto"/>
              <w:left w:val="single" w:sz="4" w:space="0" w:color="auto"/>
              <w:bottom w:val="single" w:sz="4" w:space="0" w:color="auto"/>
              <w:right w:val="single" w:sz="4" w:space="0" w:color="auto"/>
            </w:tcBorders>
            <w:hideMark/>
          </w:tcPr>
          <w:p w14:paraId="3547F65F" w14:textId="77777777" w:rsidR="00ED5110" w:rsidRPr="00301F09" w:rsidRDefault="00ED5110" w:rsidP="00ED5110">
            <w:pPr>
              <w:pStyle w:val="TAC"/>
              <w:rPr>
                <w:sz w:val="14"/>
                <w:szCs w:val="16"/>
              </w:rPr>
            </w:pPr>
            <w:r w:rsidRPr="00301F09">
              <w:rPr>
                <w:sz w:val="14"/>
                <w:szCs w:val="16"/>
              </w:rPr>
              <w:t>≤ 72 km/h</w:t>
            </w:r>
          </w:p>
        </w:tc>
        <w:tc>
          <w:tcPr>
            <w:tcW w:w="545" w:type="dxa"/>
            <w:tcBorders>
              <w:top w:val="single" w:sz="4" w:space="0" w:color="auto"/>
              <w:left w:val="single" w:sz="4" w:space="0" w:color="auto"/>
              <w:bottom w:val="single" w:sz="4" w:space="0" w:color="auto"/>
              <w:right w:val="single" w:sz="4" w:space="0" w:color="auto"/>
            </w:tcBorders>
            <w:hideMark/>
          </w:tcPr>
          <w:p w14:paraId="24C35C4D" w14:textId="77777777" w:rsidR="00ED5110" w:rsidRPr="00301F09" w:rsidRDefault="00ED5110" w:rsidP="00ED5110">
            <w:pPr>
              <w:pStyle w:val="TAC"/>
              <w:rPr>
                <w:sz w:val="14"/>
                <w:szCs w:val="16"/>
              </w:rPr>
            </w:pPr>
            <w:r w:rsidRPr="00301F09">
              <w:rPr>
                <w:sz w:val="14"/>
                <w:szCs w:val="16"/>
              </w:rPr>
              <w:t>≤ 20</w:t>
            </w:r>
          </w:p>
        </w:tc>
        <w:tc>
          <w:tcPr>
            <w:tcW w:w="977" w:type="dxa"/>
            <w:tcBorders>
              <w:top w:val="single" w:sz="4" w:space="0" w:color="auto"/>
              <w:left w:val="single" w:sz="4" w:space="0" w:color="auto"/>
              <w:bottom w:val="single" w:sz="4" w:space="0" w:color="auto"/>
              <w:right w:val="single" w:sz="4" w:space="0" w:color="auto"/>
            </w:tcBorders>
            <w:hideMark/>
          </w:tcPr>
          <w:p w14:paraId="75B8BBE1" w14:textId="77777777" w:rsidR="00ED5110" w:rsidRPr="00301F09" w:rsidRDefault="00ED5110" w:rsidP="00ED5110">
            <w:pPr>
              <w:pStyle w:val="TAC"/>
              <w:rPr>
                <w:sz w:val="14"/>
                <w:szCs w:val="16"/>
              </w:rPr>
            </w:pPr>
            <w:r w:rsidRPr="00301F09">
              <w:rPr>
                <w:sz w:val="14"/>
                <w:szCs w:val="16"/>
              </w:rPr>
              <w:t>50 m x 10 m x 10 m</w:t>
            </w:r>
          </w:p>
        </w:tc>
      </w:tr>
      <w:tr w:rsidR="00ED5110" w:rsidRPr="00301F09" w14:paraId="5146A3D8" w14:textId="77777777" w:rsidTr="00ED5110">
        <w:trPr>
          <w:gridAfter w:val="1"/>
          <w:wAfter w:w="47" w:type="dxa"/>
          <w:cantSplit/>
        </w:trPr>
        <w:tc>
          <w:tcPr>
            <w:tcW w:w="615" w:type="dxa"/>
            <w:tcBorders>
              <w:top w:val="single" w:sz="4" w:space="0" w:color="auto"/>
              <w:left w:val="single" w:sz="4" w:space="0" w:color="auto"/>
              <w:bottom w:val="single" w:sz="4" w:space="0" w:color="auto"/>
              <w:right w:val="single" w:sz="4" w:space="0" w:color="auto"/>
            </w:tcBorders>
            <w:hideMark/>
          </w:tcPr>
          <w:p w14:paraId="3C624045" w14:textId="77777777" w:rsidR="00ED5110" w:rsidRPr="00A0113A" w:rsidRDefault="00ED5110" w:rsidP="00ED5110">
            <w:pPr>
              <w:pStyle w:val="TAC"/>
              <w:rPr>
                <w:b/>
                <w:bCs/>
                <w:i/>
                <w:iCs/>
                <w:sz w:val="14"/>
                <w:szCs w:val="16"/>
                <w:u w:val="single"/>
              </w:rPr>
            </w:pPr>
            <w:r w:rsidRPr="00A0113A">
              <w:rPr>
                <w:b/>
                <w:bCs/>
                <w:i/>
                <w:iCs/>
                <w:sz w:val="14"/>
                <w:szCs w:val="16"/>
                <w:u w:val="single"/>
              </w:rPr>
              <w:t>2</w:t>
            </w:r>
          </w:p>
        </w:tc>
        <w:tc>
          <w:tcPr>
            <w:tcW w:w="1450" w:type="dxa"/>
            <w:tcBorders>
              <w:top w:val="single" w:sz="4" w:space="0" w:color="auto"/>
              <w:left w:val="single" w:sz="4" w:space="0" w:color="auto"/>
              <w:bottom w:val="single" w:sz="4" w:space="0" w:color="auto"/>
              <w:right w:val="single" w:sz="4" w:space="0" w:color="auto"/>
            </w:tcBorders>
            <w:hideMark/>
          </w:tcPr>
          <w:p w14:paraId="204874BB" w14:textId="77777777" w:rsidR="00ED5110" w:rsidRPr="00A0113A" w:rsidRDefault="00ED5110" w:rsidP="00ED5110">
            <w:pPr>
              <w:pStyle w:val="TAC"/>
              <w:rPr>
                <w:b/>
                <w:bCs/>
                <w:i/>
                <w:iCs/>
                <w:sz w:val="14"/>
                <w:szCs w:val="16"/>
                <w:u w:val="single"/>
              </w:rPr>
            </w:pPr>
            <w:r w:rsidRPr="00A0113A">
              <w:rPr>
                <w:b/>
                <w:bCs/>
                <w:i/>
                <w:iCs/>
                <w:sz w:val="14"/>
                <w:szCs w:val="16"/>
                <w:u w:val="single"/>
              </w:rPr>
              <w:t>99.999 9 to 99.999 999</w:t>
            </w:r>
          </w:p>
        </w:tc>
        <w:tc>
          <w:tcPr>
            <w:tcW w:w="1440" w:type="dxa"/>
            <w:tcBorders>
              <w:top w:val="single" w:sz="4" w:space="0" w:color="auto"/>
              <w:left w:val="single" w:sz="4" w:space="0" w:color="auto"/>
              <w:bottom w:val="single" w:sz="4" w:space="0" w:color="auto"/>
              <w:right w:val="single" w:sz="4" w:space="0" w:color="auto"/>
            </w:tcBorders>
            <w:hideMark/>
          </w:tcPr>
          <w:p w14:paraId="16B2DF5C" w14:textId="77777777" w:rsidR="00ED5110" w:rsidRPr="00A0113A" w:rsidRDefault="00ED5110" w:rsidP="00ED5110">
            <w:pPr>
              <w:pStyle w:val="TAC"/>
              <w:rPr>
                <w:b/>
                <w:bCs/>
                <w:i/>
                <w:iCs/>
                <w:sz w:val="14"/>
                <w:szCs w:val="16"/>
                <w:u w:val="single"/>
              </w:rPr>
            </w:pPr>
            <w:r w:rsidRPr="00A0113A">
              <w:rPr>
                <w:b/>
                <w:bCs/>
                <w:i/>
                <w:iCs/>
                <w:sz w:val="14"/>
                <w:szCs w:val="16"/>
                <w:u w:val="single"/>
              </w:rPr>
              <w:t>~ 10 years</w:t>
            </w:r>
          </w:p>
        </w:tc>
        <w:tc>
          <w:tcPr>
            <w:tcW w:w="990" w:type="dxa"/>
            <w:tcBorders>
              <w:top w:val="single" w:sz="4" w:space="0" w:color="auto"/>
              <w:left w:val="single" w:sz="4" w:space="0" w:color="auto"/>
              <w:bottom w:val="single" w:sz="4" w:space="0" w:color="auto"/>
              <w:right w:val="single" w:sz="4" w:space="0" w:color="auto"/>
            </w:tcBorders>
            <w:hideMark/>
          </w:tcPr>
          <w:p w14:paraId="672F9374" w14:textId="77777777" w:rsidR="00ED5110" w:rsidRPr="00A0113A" w:rsidRDefault="00ED5110" w:rsidP="00ED5110">
            <w:pPr>
              <w:pStyle w:val="TAC"/>
              <w:rPr>
                <w:b/>
                <w:bCs/>
                <w:i/>
                <w:iCs/>
                <w:sz w:val="14"/>
                <w:szCs w:val="16"/>
                <w:u w:val="single"/>
              </w:rPr>
            </w:pPr>
            <w:r w:rsidRPr="00A0113A">
              <w:rPr>
                <w:b/>
                <w:bCs/>
                <w:i/>
                <w:iCs/>
                <w:sz w:val="14"/>
                <w:szCs w:val="16"/>
                <w:u w:val="single"/>
              </w:rPr>
              <w:t>&lt; transfer interval value</w:t>
            </w:r>
          </w:p>
        </w:tc>
        <w:tc>
          <w:tcPr>
            <w:tcW w:w="891" w:type="dxa"/>
            <w:tcBorders>
              <w:top w:val="single" w:sz="4" w:space="0" w:color="auto"/>
              <w:left w:val="single" w:sz="4" w:space="0" w:color="auto"/>
              <w:bottom w:val="single" w:sz="4" w:space="0" w:color="auto"/>
              <w:right w:val="single" w:sz="4" w:space="0" w:color="auto"/>
            </w:tcBorders>
            <w:hideMark/>
          </w:tcPr>
          <w:p w14:paraId="2738AA79" w14:textId="77777777" w:rsidR="00ED5110" w:rsidRPr="00A0113A" w:rsidRDefault="00ED5110" w:rsidP="00ED5110">
            <w:pPr>
              <w:pStyle w:val="TAC"/>
              <w:rPr>
                <w:b/>
                <w:bCs/>
                <w:i/>
                <w:iCs/>
                <w:sz w:val="14"/>
                <w:szCs w:val="16"/>
                <w:u w:val="single"/>
              </w:rPr>
            </w:pPr>
            <w:r w:rsidRPr="00A0113A">
              <w:rPr>
                <w:b/>
                <w:bCs/>
                <w:i/>
                <w:iCs/>
                <w:sz w:val="14"/>
                <w:szCs w:val="16"/>
                <w:u w:val="single"/>
              </w:rPr>
              <w:t>–</w:t>
            </w:r>
          </w:p>
        </w:tc>
        <w:tc>
          <w:tcPr>
            <w:tcW w:w="810" w:type="dxa"/>
            <w:tcBorders>
              <w:top w:val="single" w:sz="4" w:space="0" w:color="auto"/>
              <w:left w:val="single" w:sz="4" w:space="0" w:color="auto"/>
              <w:bottom w:val="single" w:sz="4" w:space="0" w:color="auto"/>
              <w:right w:val="single" w:sz="4" w:space="0" w:color="auto"/>
            </w:tcBorders>
            <w:hideMark/>
          </w:tcPr>
          <w:p w14:paraId="43F0BBEC" w14:textId="77777777" w:rsidR="00ED5110" w:rsidRPr="00A0113A" w:rsidRDefault="00ED5110" w:rsidP="00ED5110">
            <w:pPr>
              <w:pStyle w:val="TAC"/>
              <w:rPr>
                <w:b/>
                <w:bCs/>
                <w:i/>
                <w:iCs/>
                <w:sz w:val="14"/>
                <w:szCs w:val="16"/>
                <w:u w:val="single"/>
              </w:rPr>
            </w:pPr>
            <w:r w:rsidRPr="00A0113A">
              <w:rPr>
                <w:b/>
                <w:bCs/>
                <w:i/>
                <w:iCs/>
                <w:sz w:val="14"/>
                <w:szCs w:val="16"/>
                <w:u w:val="single"/>
              </w:rPr>
              <w:t>40</w:t>
            </w:r>
          </w:p>
        </w:tc>
        <w:tc>
          <w:tcPr>
            <w:tcW w:w="900" w:type="dxa"/>
            <w:tcBorders>
              <w:top w:val="single" w:sz="4" w:space="0" w:color="auto"/>
              <w:left w:val="single" w:sz="4" w:space="0" w:color="auto"/>
              <w:bottom w:val="single" w:sz="4" w:space="0" w:color="auto"/>
              <w:right w:val="single" w:sz="4" w:space="0" w:color="auto"/>
            </w:tcBorders>
            <w:hideMark/>
          </w:tcPr>
          <w:p w14:paraId="05663005" w14:textId="77777777" w:rsidR="00ED5110" w:rsidRPr="00A0113A" w:rsidRDefault="00ED5110" w:rsidP="00ED5110">
            <w:pPr>
              <w:pStyle w:val="TAC"/>
              <w:rPr>
                <w:b/>
                <w:bCs/>
                <w:i/>
                <w:iCs/>
                <w:sz w:val="14"/>
                <w:szCs w:val="16"/>
                <w:u w:val="single"/>
              </w:rPr>
            </w:pPr>
            <w:r w:rsidRPr="00A0113A">
              <w:rPr>
                <w:b/>
                <w:bCs/>
                <w:i/>
                <w:iCs/>
                <w:sz w:val="14"/>
                <w:szCs w:val="16"/>
                <w:u w:val="single"/>
              </w:rPr>
              <w:t xml:space="preserve">1 </w:t>
            </w:r>
            <w:proofErr w:type="spellStart"/>
            <w:r w:rsidRPr="00A0113A">
              <w:rPr>
                <w:b/>
                <w:bCs/>
                <w:i/>
                <w:iCs/>
                <w:sz w:val="14"/>
                <w:szCs w:val="16"/>
                <w:u w:val="single"/>
              </w:rPr>
              <w:t>ms</w:t>
            </w:r>
            <w:proofErr w:type="spellEnd"/>
            <w:r w:rsidRPr="00A0113A">
              <w:rPr>
                <w:b/>
                <w:bCs/>
                <w:i/>
                <w:iCs/>
                <w:sz w:val="14"/>
                <w:szCs w:val="16"/>
                <w:u w:val="single"/>
              </w:rPr>
              <w:t xml:space="preserve"> </w:t>
            </w:r>
            <w:r w:rsidRPr="00A0113A">
              <w:rPr>
                <w:rFonts w:cs="Arial"/>
                <w:b/>
                <w:bCs/>
                <w:i/>
                <w:iCs/>
                <w:sz w:val="14"/>
                <w:szCs w:val="16"/>
                <w:u w:val="single"/>
              </w:rPr>
              <w:t>–</w:t>
            </w:r>
            <w:r w:rsidRPr="00A0113A">
              <w:rPr>
                <w:b/>
                <w:bCs/>
                <w:i/>
                <w:iCs/>
                <w:sz w:val="14"/>
                <w:szCs w:val="16"/>
                <w:u w:val="single"/>
              </w:rPr>
              <w:t xml:space="preserve"> 500 ns</w:t>
            </w:r>
          </w:p>
        </w:tc>
        <w:tc>
          <w:tcPr>
            <w:tcW w:w="810" w:type="dxa"/>
            <w:tcBorders>
              <w:top w:val="single" w:sz="4" w:space="0" w:color="auto"/>
              <w:left w:val="single" w:sz="4" w:space="0" w:color="auto"/>
              <w:bottom w:val="single" w:sz="4" w:space="0" w:color="auto"/>
              <w:right w:val="single" w:sz="4" w:space="0" w:color="auto"/>
            </w:tcBorders>
            <w:hideMark/>
          </w:tcPr>
          <w:p w14:paraId="3C4CD6C8" w14:textId="77777777" w:rsidR="00ED5110" w:rsidRPr="00A0113A" w:rsidRDefault="00ED5110" w:rsidP="00ED5110">
            <w:pPr>
              <w:pStyle w:val="TAC"/>
              <w:rPr>
                <w:b/>
                <w:bCs/>
                <w:i/>
                <w:iCs/>
                <w:sz w:val="14"/>
                <w:szCs w:val="16"/>
                <w:u w:val="single"/>
              </w:rPr>
            </w:pPr>
            <w:r w:rsidRPr="00A0113A">
              <w:rPr>
                <w:b/>
                <w:bCs/>
                <w:i/>
                <w:iCs/>
                <w:sz w:val="14"/>
                <w:szCs w:val="16"/>
                <w:u w:val="single"/>
              </w:rPr>
              <w:t xml:space="preserve">1 </w:t>
            </w:r>
            <w:proofErr w:type="spellStart"/>
            <w:r w:rsidRPr="00A0113A">
              <w:rPr>
                <w:b/>
                <w:bCs/>
                <w:i/>
                <w:iCs/>
                <w:sz w:val="14"/>
                <w:szCs w:val="16"/>
                <w:u w:val="single"/>
              </w:rPr>
              <w:t>ms</w:t>
            </w:r>
            <w:proofErr w:type="spellEnd"/>
            <w:r w:rsidRPr="00A0113A">
              <w:rPr>
                <w:b/>
                <w:bCs/>
                <w:i/>
                <w:iCs/>
                <w:sz w:val="14"/>
                <w:szCs w:val="16"/>
                <w:u w:val="single"/>
              </w:rPr>
              <w:t xml:space="preserve"> + 500 ns</w:t>
            </w:r>
          </w:p>
        </w:tc>
        <w:tc>
          <w:tcPr>
            <w:tcW w:w="909" w:type="dxa"/>
            <w:tcBorders>
              <w:top w:val="single" w:sz="4" w:space="0" w:color="auto"/>
              <w:left w:val="single" w:sz="4" w:space="0" w:color="auto"/>
              <w:bottom w:val="single" w:sz="4" w:space="0" w:color="auto"/>
              <w:right w:val="single" w:sz="4" w:space="0" w:color="auto"/>
            </w:tcBorders>
            <w:hideMark/>
          </w:tcPr>
          <w:p w14:paraId="6AD87B83" w14:textId="77777777" w:rsidR="00ED5110" w:rsidRPr="00A0113A" w:rsidRDefault="00ED5110" w:rsidP="00ED5110">
            <w:pPr>
              <w:pStyle w:val="TAC"/>
              <w:rPr>
                <w:b/>
                <w:bCs/>
                <w:i/>
                <w:iCs/>
                <w:sz w:val="14"/>
                <w:szCs w:val="16"/>
                <w:u w:val="single"/>
              </w:rPr>
            </w:pPr>
            <w:r w:rsidRPr="00A0113A">
              <w:rPr>
                <w:b/>
                <w:bCs/>
                <w:i/>
                <w:iCs/>
                <w:sz w:val="14"/>
                <w:szCs w:val="16"/>
                <w:u w:val="single"/>
              </w:rPr>
              <w:t xml:space="preserve">1 </w:t>
            </w:r>
            <w:proofErr w:type="spellStart"/>
            <w:r w:rsidRPr="00A0113A">
              <w:rPr>
                <w:b/>
                <w:bCs/>
                <w:i/>
                <w:iCs/>
                <w:sz w:val="14"/>
                <w:szCs w:val="16"/>
                <w:u w:val="single"/>
              </w:rPr>
              <w:t>ms</w:t>
            </w:r>
            <w:proofErr w:type="spellEnd"/>
          </w:p>
        </w:tc>
        <w:tc>
          <w:tcPr>
            <w:tcW w:w="621" w:type="dxa"/>
            <w:tcBorders>
              <w:top w:val="single" w:sz="4" w:space="0" w:color="auto"/>
              <w:left w:val="single" w:sz="4" w:space="0" w:color="auto"/>
              <w:bottom w:val="single" w:sz="4" w:space="0" w:color="auto"/>
              <w:right w:val="single" w:sz="4" w:space="0" w:color="auto"/>
            </w:tcBorders>
            <w:hideMark/>
          </w:tcPr>
          <w:p w14:paraId="0E074E06" w14:textId="77777777" w:rsidR="00ED5110" w:rsidRPr="00A0113A" w:rsidRDefault="00ED5110" w:rsidP="00ED5110">
            <w:pPr>
              <w:pStyle w:val="TAC"/>
              <w:rPr>
                <w:b/>
                <w:bCs/>
                <w:i/>
                <w:iCs/>
                <w:sz w:val="14"/>
                <w:szCs w:val="16"/>
                <w:u w:val="single"/>
              </w:rPr>
            </w:pPr>
            <w:r w:rsidRPr="00A0113A">
              <w:rPr>
                <w:b/>
                <w:bCs/>
                <w:i/>
                <w:iCs/>
                <w:sz w:val="14"/>
                <w:szCs w:val="16"/>
                <w:u w:val="single"/>
              </w:rPr>
              <w:t>≤ 72 km/h</w:t>
            </w:r>
          </w:p>
        </w:tc>
        <w:tc>
          <w:tcPr>
            <w:tcW w:w="545" w:type="dxa"/>
            <w:tcBorders>
              <w:top w:val="single" w:sz="4" w:space="0" w:color="auto"/>
              <w:left w:val="single" w:sz="4" w:space="0" w:color="auto"/>
              <w:bottom w:val="single" w:sz="4" w:space="0" w:color="auto"/>
              <w:right w:val="single" w:sz="4" w:space="0" w:color="auto"/>
            </w:tcBorders>
            <w:hideMark/>
          </w:tcPr>
          <w:p w14:paraId="4948F25A" w14:textId="77777777" w:rsidR="00ED5110" w:rsidRPr="00A0113A" w:rsidRDefault="00ED5110" w:rsidP="00ED5110">
            <w:pPr>
              <w:pStyle w:val="TAC"/>
              <w:rPr>
                <w:b/>
                <w:bCs/>
                <w:i/>
                <w:iCs/>
                <w:sz w:val="14"/>
                <w:szCs w:val="16"/>
                <w:u w:val="single"/>
              </w:rPr>
            </w:pPr>
            <w:r w:rsidRPr="00A0113A">
              <w:rPr>
                <w:b/>
                <w:bCs/>
                <w:i/>
                <w:iCs/>
                <w:sz w:val="14"/>
                <w:szCs w:val="16"/>
                <w:u w:val="single"/>
              </w:rPr>
              <w:t>≤ 50</w:t>
            </w:r>
          </w:p>
        </w:tc>
        <w:tc>
          <w:tcPr>
            <w:tcW w:w="977" w:type="dxa"/>
            <w:tcBorders>
              <w:top w:val="single" w:sz="4" w:space="0" w:color="auto"/>
              <w:left w:val="single" w:sz="4" w:space="0" w:color="auto"/>
              <w:bottom w:val="single" w:sz="4" w:space="0" w:color="auto"/>
              <w:right w:val="single" w:sz="4" w:space="0" w:color="auto"/>
            </w:tcBorders>
            <w:hideMark/>
          </w:tcPr>
          <w:p w14:paraId="0E864D0D" w14:textId="77777777" w:rsidR="00ED5110" w:rsidRPr="00A0113A" w:rsidRDefault="00ED5110" w:rsidP="00ED5110">
            <w:pPr>
              <w:pStyle w:val="TAC"/>
              <w:rPr>
                <w:b/>
                <w:bCs/>
                <w:i/>
                <w:iCs/>
                <w:sz w:val="14"/>
                <w:szCs w:val="16"/>
                <w:u w:val="single"/>
              </w:rPr>
            </w:pPr>
            <w:r w:rsidRPr="00A0113A">
              <w:rPr>
                <w:b/>
                <w:bCs/>
                <w:i/>
                <w:iCs/>
                <w:sz w:val="14"/>
                <w:szCs w:val="16"/>
                <w:u w:val="single"/>
              </w:rPr>
              <w:t>50 m x 10 m x 10 m</w:t>
            </w:r>
          </w:p>
        </w:tc>
      </w:tr>
      <w:tr w:rsidR="00ED5110" w:rsidRPr="00301F09" w14:paraId="4EC48C7D" w14:textId="77777777" w:rsidTr="00ED5110">
        <w:trPr>
          <w:gridAfter w:val="1"/>
          <w:wAfter w:w="47" w:type="dxa"/>
          <w:cantSplit/>
        </w:trPr>
        <w:tc>
          <w:tcPr>
            <w:tcW w:w="615" w:type="dxa"/>
            <w:tcBorders>
              <w:top w:val="single" w:sz="4" w:space="0" w:color="auto"/>
              <w:left w:val="single" w:sz="4" w:space="0" w:color="auto"/>
              <w:bottom w:val="single" w:sz="4" w:space="0" w:color="auto"/>
              <w:right w:val="single" w:sz="4" w:space="0" w:color="auto"/>
            </w:tcBorders>
            <w:hideMark/>
          </w:tcPr>
          <w:p w14:paraId="1E08712F" w14:textId="77777777" w:rsidR="00ED5110" w:rsidRPr="00301F09" w:rsidRDefault="00ED5110" w:rsidP="00ED5110">
            <w:pPr>
              <w:pStyle w:val="TAC"/>
              <w:rPr>
                <w:sz w:val="14"/>
                <w:szCs w:val="16"/>
              </w:rPr>
            </w:pPr>
            <w:r w:rsidRPr="00301F09">
              <w:rPr>
                <w:sz w:val="14"/>
                <w:szCs w:val="16"/>
              </w:rPr>
              <w:t>3</w:t>
            </w:r>
          </w:p>
        </w:tc>
        <w:tc>
          <w:tcPr>
            <w:tcW w:w="1450" w:type="dxa"/>
            <w:tcBorders>
              <w:top w:val="single" w:sz="4" w:space="0" w:color="auto"/>
              <w:left w:val="single" w:sz="4" w:space="0" w:color="auto"/>
              <w:bottom w:val="single" w:sz="4" w:space="0" w:color="auto"/>
              <w:right w:val="single" w:sz="4" w:space="0" w:color="auto"/>
            </w:tcBorders>
            <w:hideMark/>
          </w:tcPr>
          <w:p w14:paraId="44EAD823" w14:textId="77777777" w:rsidR="00ED5110" w:rsidRPr="00301F09" w:rsidRDefault="00ED5110" w:rsidP="00ED5110">
            <w:pPr>
              <w:pStyle w:val="TAC"/>
              <w:rPr>
                <w:sz w:val="14"/>
                <w:szCs w:val="16"/>
              </w:rPr>
            </w:pPr>
            <w:r w:rsidRPr="00301F09">
              <w:rPr>
                <w:sz w:val="14"/>
                <w:szCs w:val="16"/>
              </w:rPr>
              <w:t>99.999 9 to 99.999 999</w:t>
            </w:r>
          </w:p>
        </w:tc>
        <w:tc>
          <w:tcPr>
            <w:tcW w:w="1440" w:type="dxa"/>
            <w:tcBorders>
              <w:top w:val="single" w:sz="4" w:space="0" w:color="auto"/>
              <w:left w:val="single" w:sz="4" w:space="0" w:color="auto"/>
              <w:bottom w:val="single" w:sz="4" w:space="0" w:color="auto"/>
              <w:right w:val="single" w:sz="4" w:space="0" w:color="auto"/>
            </w:tcBorders>
            <w:hideMark/>
          </w:tcPr>
          <w:p w14:paraId="00729C2C" w14:textId="77777777" w:rsidR="00ED5110" w:rsidRPr="00301F09" w:rsidRDefault="00ED5110" w:rsidP="00ED5110">
            <w:pPr>
              <w:pStyle w:val="TAC"/>
              <w:rPr>
                <w:sz w:val="14"/>
                <w:szCs w:val="16"/>
              </w:rPr>
            </w:pPr>
            <w:r w:rsidRPr="00301F09">
              <w:rPr>
                <w:sz w:val="14"/>
                <w:szCs w:val="16"/>
              </w:rPr>
              <w:t>~ 10 years</w:t>
            </w:r>
          </w:p>
        </w:tc>
        <w:tc>
          <w:tcPr>
            <w:tcW w:w="990" w:type="dxa"/>
            <w:tcBorders>
              <w:top w:val="single" w:sz="4" w:space="0" w:color="auto"/>
              <w:left w:val="single" w:sz="4" w:space="0" w:color="auto"/>
              <w:bottom w:val="single" w:sz="4" w:space="0" w:color="auto"/>
              <w:right w:val="single" w:sz="4" w:space="0" w:color="auto"/>
            </w:tcBorders>
            <w:hideMark/>
          </w:tcPr>
          <w:p w14:paraId="47DDF536" w14:textId="77777777" w:rsidR="00ED5110" w:rsidRPr="00301F09" w:rsidRDefault="00ED5110" w:rsidP="00ED5110">
            <w:pPr>
              <w:pStyle w:val="TAC"/>
              <w:rPr>
                <w:sz w:val="14"/>
                <w:szCs w:val="16"/>
              </w:rPr>
            </w:pPr>
            <w:r w:rsidRPr="00301F09">
              <w:rPr>
                <w:sz w:val="14"/>
                <w:szCs w:val="16"/>
              </w:rPr>
              <w:t>&lt; transfer interval value</w:t>
            </w:r>
          </w:p>
        </w:tc>
        <w:tc>
          <w:tcPr>
            <w:tcW w:w="891" w:type="dxa"/>
            <w:tcBorders>
              <w:top w:val="single" w:sz="4" w:space="0" w:color="auto"/>
              <w:left w:val="single" w:sz="4" w:space="0" w:color="auto"/>
              <w:bottom w:val="single" w:sz="4" w:space="0" w:color="auto"/>
              <w:right w:val="single" w:sz="4" w:space="0" w:color="auto"/>
            </w:tcBorders>
            <w:hideMark/>
          </w:tcPr>
          <w:p w14:paraId="2914FF6C" w14:textId="77777777" w:rsidR="00ED5110" w:rsidRPr="00301F09" w:rsidRDefault="00ED5110" w:rsidP="00ED5110">
            <w:pPr>
              <w:pStyle w:val="TAC"/>
              <w:rPr>
                <w:sz w:val="14"/>
                <w:szCs w:val="16"/>
              </w:rPr>
            </w:pPr>
            <w:r w:rsidRPr="00301F09">
              <w:rPr>
                <w:sz w:val="14"/>
                <w:szCs w:val="16"/>
              </w:rPr>
              <w:t>–</w:t>
            </w:r>
          </w:p>
        </w:tc>
        <w:tc>
          <w:tcPr>
            <w:tcW w:w="810" w:type="dxa"/>
            <w:tcBorders>
              <w:top w:val="single" w:sz="4" w:space="0" w:color="auto"/>
              <w:left w:val="single" w:sz="4" w:space="0" w:color="auto"/>
              <w:bottom w:val="single" w:sz="4" w:space="0" w:color="auto"/>
              <w:right w:val="single" w:sz="4" w:space="0" w:color="auto"/>
            </w:tcBorders>
          </w:tcPr>
          <w:p w14:paraId="25979945" w14:textId="77777777" w:rsidR="00ED5110" w:rsidRPr="00301F09" w:rsidRDefault="00ED5110" w:rsidP="00ED5110">
            <w:pPr>
              <w:pStyle w:val="TAC"/>
              <w:rPr>
                <w:rFonts w:ascii="Calibri" w:hAnsi="Calibri"/>
                <w:color w:val="000000"/>
                <w:sz w:val="14"/>
                <w:szCs w:val="16"/>
              </w:rPr>
            </w:pPr>
            <w:r w:rsidRPr="00301F09">
              <w:rPr>
                <w:rFonts w:ascii="Calibri" w:hAnsi="Calibri"/>
                <w:color w:val="000000"/>
                <w:sz w:val="14"/>
                <w:szCs w:val="16"/>
              </w:rPr>
              <w:t>20</w:t>
            </w:r>
          </w:p>
          <w:p w14:paraId="43DFA709" w14:textId="77777777" w:rsidR="00ED5110" w:rsidRPr="00301F09" w:rsidRDefault="00ED5110" w:rsidP="00ED5110">
            <w:pPr>
              <w:pStyle w:val="TAC"/>
              <w:rPr>
                <w:sz w:val="14"/>
                <w:szCs w:val="16"/>
              </w:rPr>
            </w:pPr>
          </w:p>
        </w:tc>
        <w:tc>
          <w:tcPr>
            <w:tcW w:w="900" w:type="dxa"/>
            <w:tcBorders>
              <w:top w:val="single" w:sz="4" w:space="0" w:color="auto"/>
              <w:left w:val="single" w:sz="4" w:space="0" w:color="auto"/>
              <w:bottom w:val="single" w:sz="4" w:space="0" w:color="auto"/>
              <w:right w:val="single" w:sz="4" w:space="0" w:color="auto"/>
            </w:tcBorders>
            <w:hideMark/>
          </w:tcPr>
          <w:p w14:paraId="7617DC3B" w14:textId="77777777" w:rsidR="00ED5110" w:rsidRPr="00301F09" w:rsidRDefault="00ED5110" w:rsidP="00ED5110">
            <w:pPr>
              <w:pStyle w:val="TAC"/>
              <w:rPr>
                <w:sz w:val="14"/>
                <w:szCs w:val="16"/>
              </w:rPr>
            </w:pPr>
            <w:r w:rsidRPr="00301F09">
              <w:rPr>
                <w:sz w:val="14"/>
                <w:szCs w:val="16"/>
              </w:rPr>
              <w:t xml:space="preserve">2 </w:t>
            </w:r>
            <w:proofErr w:type="spellStart"/>
            <w:r w:rsidRPr="00301F09">
              <w:rPr>
                <w:sz w:val="14"/>
                <w:szCs w:val="16"/>
              </w:rPr>
              <w:t>ms</w:t>
            </w:r>
            <w:proofErr w:type="spellEnd"/>
            <w:r w:rsidRPr="00301F09">
              <w:rPr>
                <w:sz w:val="14"/>
                <w:szCs w:val="16"/>
              </w:rPr>
              <w:t xml:space="preserve"> </w:t>
            </w:r>
            <w:r w:rsidRPr="00301F09">
              <w:rPr>
                <w:rFonts w:cs="Arial"/>
                <w:sz w:val="14"/>
                <w:szCs w:val="16"/>
              </w:rPr>
              <w:t>–</w:t>
            </w:r>
            <w:r w:rsidRPr="00301F09">
              <w:rPr>
                <w:sz w:val="14"/>
                <w:szCs w:val="16"/>
              </w:rPr>
              <w:t xml:space="preserve"> 500 ns</w:t>
            </w:r>
          </w:p>
        </w:tc>
        <w:tc>
          <w:tcPr>
            <w:tcW w:w="810" w:type="dxa"/>
            <w:tcBorders>
              <w:top w:val="single" w:sz="4" w:space="0" w:color="auto"/>
              <w:left w:val="single" w:sz="4" w:space="0" w:color="auto"/>
              <w:bottom w:val="single" w:sz="4" w:space="0" w:color="auto"/>
              <w:right w:val="single" w:sz="4" w:space="0" w:color="auto"/>
            </w:tcBorders>
            <w:hideMark/>
          </w:tcPr>
          <w:p w14:paraId="0C68CD15" w14:textId="77777777" w:rsidR="00ED5110" w:rsidRPr="00301F09" w:rsidRDefault="00ED5110" w:rsidP="00ED5110">
            <w:pPr>
              <w:pStyle w:val="TAC"/>
              <w:rPr>
                <w:sz w:val="14"/>
                <w:szCs w:val="16"/>
              </w:rPr>
            </w:pPr>
            <w:r w:rsidRPr="00301F09">
              <w:rPr>
                <w:sz w:val="14"/>
                <w:szCs w:val="16"/>
              </w:rPr>
              <w:t xml:space="preserve">2 </w:t>
            </w:r>
            <w:proofErr w:type="spellStart"/>
            <w:r w:rsidRPr="00301F09">
              <w:rPr>
                <w:sz w:val="14"/>
                <w:szCs w:val="16"/>
              </w:rPr>
              <w:t>ms</w:t>
            </w:r>
            <w:proofErr w:type="spellEnd"/>
            <w:r w:rsidRPr="00301F09">
              <w:rPr>
                <w:sz w:val="14"/>
                <w:szCs w:val="16"/>
              </w:rPr>
              <w:t xml:space="preserve"> + 500 ns</w:t>
            </w:r>
          </w:p>
        </w:tc>
        <w:tc>
          <w:tcPr>
            <w:tcW w:w="909" w:type="dxa"/>
            <w:tcBorders>
              <w:top w:val="single" w:sz="4" w:space="0" w:color="auto"/>
              <w:left w:val="single" w:sz="4" w:space="0" w:color="auto"/>
              <w:bottom w:val="single" w:sz="4" w:space="0" w:color="auto"/>
              <w:right w:val="single" w:sz="4" w:space="0" w:color="auto"/>
            </w:tcBorders>
            <w:hideMark/>
          </w:tcPr>
          <w:p w14:paraId="2B9045AB" w14:textId="77777777" w:rsidR="00ED5110" w:rsidRPr="00301F09" w:rsidRDefault="00ED5110" w:rsidP="00ED5110">
            <w:pPr>
              <w:pStyle w:val="TAC"/>
              <w:rPr>
                <w:sz w:val="14"/>
                <w:szCs w:val="16"/>
              </w:rPr>
            </w:pPr>
            <w:r w:rsidRPr="00301F09">
              <w:rPr>
                <w:sz w:val="14"/>
                <w:szCs w:val="16"/>
              </w:rPr>
              <w:t xml:space="preserve">2 </w:t>
            </w:r>
            <w:proofErr w:type="spellStart"/>
            <w:r w:rsidRPr="00301F09">
              <w:rPr>
                <w:sz w:val="14"/>
                <w:szCs w:val="16"/>
              </w:rPr>
              <w:t>ms</w:t>
            </w:r>
            <w:proofErr w:type="spellEnd"/>
          </w:p>
        </w:tc>
        <w:tc>
          <w:tcPr>
            <w:tcW w:w="621" w:type="dxa"/>
            <w:tcBorders>
              <w:top w:val="single" w:sz="4" w:space="0" w:color="auto"/>
              <w:left w:val="single" w:sz="4" w:space="0" w:color="auto"/>
              <w:bottom w:val="single" w:sz="4" w:space="0" w:color="auto"/>
              <w:right w:val="single" w:sz="4" w:space="0" w:color="auto"/>
            </w:tcBorders>
            <w:hideMark/>
          </w:tcPr>
          <w:p w14:paraId="58CD7CF3" w14:textId="77777777" w:rsidR="00ED5110" w:rsidRPr="00301F09" w:rsidRDefault="00ED5110" w:rsidP="00ED5110">
            <w:pPr>
              <w:pStyle w:val="TAC"/>
              <w:rPr>
                <w:sz w:val="14"/>
                <w:szCs w:val="16"/>
              </w:rPr>
            </w:pPr>
            <w:r w:rsidRPr="00301F09">
              <w:rPr>
                <w:sz w:val="14"/>
                <w:szCs w:val="16"/>
              </w:rPr>
              <w:t>≤ 72 km/h</w:t>
            </w:r>
          </w:p>
        </w:tc>
        <w:tc>
          <w:tcPr>
            <w:tcW w:w="545" w:type="dxa"/>
            <w:tcBorders>
              <w:top w:val="single" w:sz="4" w:space="0" w:color="auto"/>
              <w:left w:val="single" w:sz="4" w:space="0" w:color="auto"/>
              <w:bottom w:val="single" w:sz="4" w:space="0" w:color="auto"/>
              <w:right w:val="single" w:sz="4" w:space="0" w:color="auto"/>
            </w:tcBorders>
            <w:hideMark/>
          </w:tcPr>
          <w:p w14:paraId="5E3F4939" w14:textId="77777777" w:rsidR="00ED5110" w:rsidRPr="00301F09" w:rsidRDefault="00ED5110" w:rsidP="00ED5110">
            <w:pPr>
              <w:pStyle w:val="TAC"/>
              <w:rPr>
                <w:sz w:val="14"/>
                <w:szCs w:val="16"/>
              </w:rPr>
            </w:pPr>
            <w:r w:rsidRPr="00301F09">
              <w:rPr>
                <w:sz w:val="14"/>
                <w:szCs w:val="16"/>
              </w:rPr>
              <w:t>≤ 100</w:t>
            </w:r>
          </w:p>
        </w:tc>
        <w:tc>
          <w:tcPr>
            <w:tcW w:w="977" w:type="dxa"/>
            <w:tcBorders>
              <w:top w:val="single" w:sz="4" w:space="0" w:color="auto"/>
              <w:left w:val="single" w:sz="4" w:space="0" w:color="auto"/>
              <w:bottom w:val="single" w:sz="4" w:space="0" w:color="auto"/>
              <w:right w:val="single" w:sz="4" w:space="0" w:color="auto"/>
            </w:tcBorders>
            <w:hideMark/>
          </w:tcPr>
          <w:p w14:paraId="3CE8EC78" w14:textId="77777777" w:rsidR="00ED5110" w:rsidRPr="00301F09" w:rsidRDefault="00ED5110" w:rsidP="00ED5110">
            <w:pPr>
              <w:pStyle w:val="TAC"/>
              <w:rPr>
                <w:sz w:val="14"/>
                <w:szCs w:val="16"/>
              </w:rPr>
            </w:pPr>
            <w:r w:rsidRPr="00301F09">
              <w:rPr>
                <w:sz w:val="14"/>
                <w:szCs w:val="16"/>
              </w:rPr>
              <w:t>50 m x 10 m x 10 m</w:t>
            </w:r>
          </w:p>
        </w:tc>
      </w:tr>
      <w:tr w:rsidR="00ED5110" w:rsidRPr="00301F09" w14:paraId="0C33633F" w14:textId="77777777" w:rsidTr="00ED5110">
        <w:trPr>
          <w:cantSplit/>
        </w:trPr>
        <w:tc>
          <w:tcPr>
            <w:tcW w:w="11005" w:type="dxa"/>
            <w:gridSpan w:val="13"/>
            <w:tcBorders>
              <w:top w:val="single" w:sz="4" w:space="0" w:color="auto"/>
              <w:left w:val="single" w:sz="4" w:space="0" w:color="auto"/>
              <w:bottom w:val="single" w:sz="4" w:space="0" w:color="auto"/>
              <w:right w:val="single" w:sz="4" w:space="0" w:color="auto"/>
            </w:tcBorders>
            <w:hideMark/>
          </w:tcPr>
          <w:p w14:paraId="654E6988" w14:textId="77777777" w:rsidR="00ED5110" w:rsidRPr="00301F09" w:rsidRDefault="00ED5110" w:rsidP="00ED5110">
            <w:pPr>
              <w:pStyle w:val="TAN"/>
              <w:rPr>
                <w:sz w:val="14"/>
                <w:szCs w:val="16"/>
              </w:rPr>
            </w:pPr>
            <w:r w:rsidRPr="00301F09">
              <w:rPr>
                <w:sz w:val="14"/>
                <w:szCs w:val="16"/>
              </w:rPr>
              <w:t>NOTE:</w:t>
            </w:r>
            <w:r w:rsidRPr="00301F09">
              <w:rPr>
                <w:sz w:val="14"/>
                <w:szCs w:val="16"/>
              </w:rPr>
              <w:tab/>
              <w:t>Length x width x height.</w:t>
            </w:r>
          </w:p>
        </w:tc>
      </w:tr>
    </w:tbl>
    <w:p w14:paraId="2A731D63" w14:textId="77777777" w:rsidR="00ED5110" w:rsidRDefault="00ED5110" w:rsidP="00ED5110">
      <w:pPr>
        <w:rPr>
          <w:lang w:eastAsia="zh-CN"/>
        </w:rPr>
      </w:pPr>
    </w:p>
    <w:p w14:paraId="1D3B2CF8" w14:textId="77777777" w:rsidR="00ED5110" w:rsidRDefault="00ED5110" w:rsidP="00ED5110">
      <w:pPr>
        <w:rPr>
          <w:lang w:eastAsia="zh-CN"/>
        </w:rPr>
      </w:pPr>
      <w:r>
        <w:rPr>
          <w:lang w:eastAsia="zh-CN"/>
        </w:rPr>
        <w:t xml:space="preserve">In case the SCS is equal to 15 kHz, then, 1 </w:t>
      </w:r>
      <w:proofErr w:type="spellStart"/>
      <w:r>
        <w:rPr>
          <w:lang w:eastAsia="zh-CN"/>
        </w:rPr>
        <w:t>ms</w:t>
      </w:r>
      <w:proofErr w:type="spellEnd"/>
      <w:r>
        <w:rPr>
          <w:lang w:eastAsia="zh-CN"/>
        </w:rPr>
        <w:t xml:space="preserve"> corresponds to a single 14-symbols slot. The requirement for service ability is 99.999 % and considering that retransmissions are not feasible, then a slot formal with both DL and UL symbols can be configured. Table 11.1.1-1 of </w:t>
      </w:r>
      <w:r>
        <w:rPr>
          <w:lang w:eastAsia="zh-CN"/>
        </w:rPr>
        <w:fldChar w:fldCharType="begin"/>
      </w:r>
      <w:r>
        <w:rPr>
          <w:lang w:eastAsia="zh-CN"/>
        </w:rPr>
        <w:instrText xml:space="preserve"> REF _Ref71558910 \n \h </w:instrText>
      </w:r>
      <w:r>
        <w:rPr>
          <w:lang w:eastAsia="zh-CN"/>
        </w:rPr>
      </w:r>
      <w:r>
        <w:rPr>
          <w:lang w:eastAsia="zh-CN"/>
        </w:rPr>
        <w:fldChar w:fldCharType="separate"/>
      </w:r>
      <w:r w:rsidR="0027058C">
        <w:rPr>
          <w:lang w:eastAsia="zh-CN"/>
        </w:rPr>
        <w:t>[11]</w:t>
      </w:r>
      <w:r>
        <w:rPr>
          <w:lang w:eastAsia="zh-CN"/>
        </w:rPr>
        <w:fldChar w:fldCharType="end"/>
      </w:r>
      <w:r>
        <w:rPr>
          <w:lang w:eastAsia="zh-CN"/>
        </w:rPr>
        <w:t xml:space="preserve"> specifies multiple different slot formats with both DL and UL symbols. If any of these formats is used and there is both UL and DL IIOT motion control traffic, both PDSCH and PUSCH have to be transmitted in the same 1-ms slot. Assuming UE PDSCH processing capability 2, PUCCH can be transmitted 3 symbols after the end of PDSCH. In this setup and considering that SPS PDSCH and CG PUSCH have to be transmitted at every </w:t>
      </w:r>
      <w:proofErr w:type="spellStart"/>
      <w:r>
        <w:rPr>
          <w:lang w:eastAsia="zh-CN"/>
        </w:rPr>
        <w:t>ms</w:t>
      </w:r>
      <w:proofErr w:type="spellEnd"/>
      <w:r>
        <w:rPr>
          <w:lang w:eastAsia="zh-CN"/>
        </w:rPr>
        <w:t xml:space="preserve">, then, it can be readily deduced that the UE multiplexes HARQ feedback bits onto PUSCH. Considering that mixed traffic scenarios are currently under investigation, </w:t>
      </w:r>
      <w:proofErr w:type="gramStart"/>
      <w:r>
        <w:rPr>
          <w:lang w:eastAsia="zh-CN"/>
        </w:rPr>
        <w:t>i.e.</w:t>
      </w:r>
      <w:proofErr w:type="gramEnd"/>
      <w:r>
        <w:rPr>
          <w:lang w:eastAsia="zh-CN"/>
        </w:rPr>
        <w:t xml:space="preserve"> XR multiplexed with IIOT or multiplexing of different IIOT traffic types, then, it is quite probable that in some situations, higher priority traffic either for the same UE or for another 3</w:t>
      </w:r>
      <w:r w:rsidRPr="00B85406">
        <w:rPr>
          <w:vertAlign w:val="superscript"/>
          <w:lang w:eastAsia="zh-CN"/>
        </w:rPr>
        <w:t>rd</w:t>
      </w:r>
      <w:r>
        <w:rPr>
          <w:lang w:eastAsia="zh-CN"/>
        </w:rPr>
        <w:t xml:space="preserve"> UE has to be transmitted on the few uplink symbols in the slot. In this case, PUSCH carrying HARQ feedback bits has to be cancelled. Hence, the scenario 1 of </w:t>
      </w:r>
      <w:r>
        <w:rPr>
          <w:lang w:eastAsia="zh-CN"/>
        </w:rPr>
        <w:fldChar w:fldCharType="begin"/>
      </w:r>
      <w:r>
        <w:rPr>
          <w:lang w:eastAsia="zh-CN"/>
        </w:rPr>
        <w:instrText xml:space="preserve"> REF _Ref71560932 \n \h </w:instrText>
      </w:r>
      <w:r>
        <w:rPr>
          <w:lang w:eastAsia="zh-CN"/>
        </w:rPr>
      </w:r>
      <w:r>
        <w:rPr>
          <w:lang w:eastAsia="zh-CN"/>
        </w:rPr>
        <w:fldChar w:fldCharType="separate"/>
      </w:r>
      <w:r w:rsidR="0027058C">
        <w:rPr>
          <w:lang w:eastAsia="zh-CN"/>
        </w:rPr>
        <w:t>2.1.1</w:t>
      </w:r>
      <w:r>
        <w:rPr>
          <w:lang w:eastAsia="zh-CN"/>
        </w:rPr>
        <w:fldChar w:fldCharType="end"/>
      </w:r>
      <w:r>
        <w:rPr>
          <w:lang w:eastAsia="zh-CN"/>
        </w:rPr>
        <w:t xml:space="preserve"> is a quite probable one. </w:t>
      </w:r>
    </w:p>
    <w:p w14:paraId="0238DCF2" w14:textId="77777777" w:rsidR="00ED5110" w:rsidRDefault="00ED5110" w:rsidP="00ED5110">
      <w:pPr>
        <w:rPr>
          <w:lang w:eastAsia="zh-CN"/>
        </w:rPr>
      </w:pPr>
      <w:r>
        <w:rPr>
          <w:lang w:eastAsia="zh-CN"/>
        </w:rPr>
        <w:t xml:space="preserve"> As an example, in the URLLC/IIOT performance assessment performed in the context of 5G-ACIA cooperation, participating companies agreed to assess the performance of the service described above – service of </w:t>
      </w:r>
      <w:r>
        <w:rPr>
          <w:lang w:eastAsia="zh-CN"/>
        </w:rPr>
        <w:fldChar w:fldCharType="begin"/>
      </w:r>
      <w:r>
        <w:rPr>
          <w:lang w:eastAsia="zh-CN"/>
        </w:rPr>
        <w:instrText xml:space="preserve"> REF _Ref71561455 \h </w:instrText>
      </w:r>
      <w:r>
        <w:rPr>
          <w:lang w:eastAsia="zh-CN"/>
        </w:rPr>
      </w:r>
      <w:r>
        <w:rPr>
          <w:lang w:eastAsia="zh-CN"/>
        </w:rPr>
        <w:fldChar w:fldCharType="separate"/>
      </w:r>
      <w:r w:rsidR="0027058C">
        <w:t xml:space="preserve">Table </w:t>
      </w:r>
      <w:r w:rsidR="0027058C">
        <w:rPr>
          <w:noProof/>
        </w:rPr>
        <w:t>1</w:t>
      </w:r>
      <w:r>
        <w:rPr>
          <w:lang w:eastAsia="zh-CN"/>
        </w:rPr>
        <w:fldChar w:fldCharType="end"/>
      </w:r>
      <w:r>
        <w:rPr>
          <w:lang w:eastAsia="zh-CN"/>
        </w:rPr>
        <w:t xml:space="preserve"> above (underlined and in italic). Performance is assessed for both FR1 and FR2 (</w:t>
      </w:r>
      <w:r>
        <w:rPr>
          <w:lang w:eastAsia="zh-CN"/>
        </w:rPr>
        <w:fldChar w:fldCharType="begin"/>
      </w:r>
      <w:r>
        <w:rPr>
          <w:lang w:eastAsia="zh-CN"/>
        </w:rPr>
        <w:instrText xml:space="preserve"> REF _Ref71554233 \n \h </w:instrText>
      </w:r>
      <w:r>
        <w:rPr>
          <w:lang w:eastAsia="zh-CN"/>
        </w:rPr>
      </w:r>
      <w:r>
        <w:rPr>
          <w:lang w:eastAsia="zh-CN"/>
        </w:rPr>
        <w:fldChar w:fldCharType="separate"/>
      </w:r>
      <w:r w:rsidR="0027058C">
        <w:rPr>
          <w:lang w:eastAsia="zh-CN"/>
        </w:rPr>
        <w:t>[10]</w:t>
      </w:r>
      <w:r>
        <w:rPr>
          <w:lang w:eastAsia="zh-CN"/>
        </w:rPr>
        <w:fldChar w:fldCharType="end"/>
      </w:r>
      <w:r>
        <w:rPr>
          <w:lang w:eastAsia="zh-CN"/>
        </w:rPr>
        <w:t xml:space="preserve">). The slot format that the majority of companies used for these evaluations is the slot format #45 of table 11.1.1-1 of 38.213, </w:t>
      </w:r>
      <w:proofErr w:type="gramStart"/>
      <w:r>
        <w:rPr>
          <w:lang w:eastAsia="zh-CN"/>
        </w:rPr>
        <w:t>i.e.</w:t>
      </w:r>
      <w:proofErr w:type="gramEnd"/>
      <w:r>
        <w:rPr>
          <w:lang w:eastAsia="zh-CN"/>
        </w:rPr>
        <w:t xml:space="preserve"> 6 DL symbols, 2 flexible symbols and 6 UL symbols. Namely, this is the slot format used from Huawei, ITRI, Nokia, Qualcomm, ZTE (Vivo used a very similar slot format with 7 DL and 7 UL symbols per slot). In addition, all participating companies in the evaluation used 2 symbols mini-slot configuration for both DL and UL transmission, </w:t>
      </w:r>
      <w:proofErr w:type="gramStart"/>
      <w:r>
        <w:rPr>
          <w:lang w:eastAsia="zh-CN"/>
        </w:rPr>
        <w:t>i.e.</w:t>
      </w:r>
      <w:proofErr w:type="gramEnd"/>
      <w:r>
        <w:rPr>
          <w:lang w:eastAsia="zh-CN"/>
        </w:rPr>
        <w:t xml:space="preserve"> 2 DL symbols for SPS PDSCH and 2 UL symbols for CG PUSCH. </w:t>
      </w:r>
      <w:r>
        <w:rPr>
          <w:lang w:eastAsia="zh-CN"/>
        </w:rPr>
        <w:fldChar w:fldCharType="begin"/>
      </w:r>
      <w:r>
        <w:rPr>
          <w:lang w:eastAsia="zh-CN"/>
        </w:rPr>
        <w:instrText xml:space="preserve"> REF _Ref71579135 \h </w:instrText>
      </w:r>
      <w:r>
        <w:rPr>
          <w:lang w:eastAsia="zh-CN"/>
        </w:rPr>
      </w:r>
      <w:r>
        <w:rPr>
          <w:lang w:eastAsia="zh-CN"/>
        </w:rPr>
        <w:fldChar w:fldCharType="separate"/>
      </w:r>
      <w:r w:rsidR="0027058C" w:rsidRPr="001E018D">
        <w:rPr>
          <w:rFonts w:eastAsia="Malgun Gothic"/>
          <w:b/>
          <w:lang w:val="en-GB"/>
        </w:rPr>
        <w:t xml:space="preserve">Fig </w:t>
      </w:r>
      <w:r w:rsidR="0027058C">
        <w:rPr>
          <w:rFonts w:eastAsia="Malgun Gothic"/>
          <w:b/>
          <w:noProof/>
          <w:lang w:val="en-GB"/>
        </w:rPr>
        <w:t>3</w:t>
      </w:r>
      <w:r>
        <w:rPr>
          <w:lang w:eastAsia="zh-CN"/>
        </w:rPr>
        <w:fldChar w:fldCharType="end"/>
      </w:r>
      <w:r>
        <w:rPr>
          <w:lang w:eastAsia="zh-CN"/>
        </w:rPr>
        <w:t xml:space="preserve"> shows the typical operation in this slot format #45. It can be seen that the straightforward option is to multiplex PUSCH and HARQ bits at the beginning of UL symbols and upon consideration of the PDSCH to HARQ timing (K1) </w:t>
      </w:r>
      <w:proofErr w:type="gramStart"/>
      <w:r>
        <w:rPr>
          <w:lang w:eastAsia="zh-CN"/>
        </w:rPr>
        <w:t>value</w:t>
      </w:r>
      <w:proofErr w:type="gramEnd"/>
      <w:r>
        <w:rPr>
          <w:lang w:eastAsia="zh-CN"/>
        </w:rPr>
        <w:t xml:space="preserve"> which is equal to 4.5, i.e. 5 symbols in case of SCS equal to 30 kHz. The reason for this choice of DL and UL timing instants for SPS PDSCH and for CG PUSCH is that the service requires latencies lower than 1 </w:t>
      </w:r>
      <w:proofErr w:type="spellStart"/>
      <w:r>
        <w:rPr>
          <w:lang w:eastAsia="zh-CN"/>
        </w:rPr>
        <w:t>ms.</w:t>
      </w:r>
      <w:proofErr w:type="spellEnd"/>
      <w:r>
        <w:rPr>
          <w:lang w:eastAsia="zh-CN"/>
        </w:rPr>
        <w:t xml:space="preserve"> In case, other higher priority traffic arrives for other UEs, the network sends a CI via DCI 2_4 and the combined PUSCH and the piggybacked HARQ bits are dropped.</w:t>
      </w:r>
    </w:p>
    <w:p w14:paraId="5A80E1E4" w14:textId="77777777" w:rsidR="00ED5110" w:rsidRDefault="00ED5110" w:rsidP="00ED5110">
      <w:pPr>
        <w:jc w:val="center"/>
        <w:rPr>
          <w:lang w:eastAsia="zh-CN"/>
        </w:rPr>
      </w:pPr>
      <w:r w:rsidRPr="00BF7334">
        <w:rPr>
          <w:sz w:val="16"/>
          <w:szCs w:val="16"/>
          <w:lang w:val="en-GB" w:eastAsia="zh-CN"/>
        </w:rPr>
        <w:object w:dxaOrig="4973" w:dyaOrig="2798" w14:anchorId="11C6475C">
          <v:shape id="_x0000_i1036" type="#_x0000_t75" style="width:248.7pt;height:130.3pt" o:ole="">
            <v:imagedata r:id="rId16" o:title=""/>
          </v:shape>
          <o:OLEObject Type="Embed" ProgID="PowerPoint.SlideMacroEnabled.12" ShapeID="_x0000_i1036" DrawAspect="Content" ObjectID="_1682273821" r:id="rId17"/>
        </w:object>
      </w:r>
    </w:p>
    <w:p w14:paraId="1D66C797" w14:textId="77777777" w:rsidR="00ED5110" w:rsidRDefault="00ED5110" w:rsidP="00ED5110">
      <w:pPr>
        <w:rPr>
          <w:rFonts w:eastAsia="Malgun Gothic"/>
          <w:b/>
          <w:bCs/>
          <w:lang w:val="en-GB"/>
        </w:rPr>
      </w:pPr>
      <w:bookmarkStart w:id="22" w:name="_Ref7157913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3</w:t>
      </w:r>
      <w:r w:rsidRPr="001E018D">
        <w:rPr>
          <w:rFonts w:eastAsia="Malgun Gothic"/>
          <w:b/>
          <w:lang w:val="en-GB"/>
        </w:rPr>
        <w:fldChar w:fldCharType="end"/>
      </w:r>
      <w:bookmarkEnd w:id="22"/>
      <w:r w:rsidRPr="001E018D">
        <w:rPr>
          <w:rFonts w:eastAsia="Malgun Gothic"/>
          <w:b/>
          <w:lang w:val="en-GB"/>
        </w:rPr>
        <w:t>:</w:t>
      </w:r>
      <w:r>
        <w:t xml:space="preserve"> </w:t>
      </w:r>
      <w:r>
        <w:rPr>
          <w:rFonts w:eastAsia="Malgun Gothic"/>
          <w:b/>
          <w:bCs/>
          <w:lang w:val="en-GB"/>
        </w:rPr>
        <w:t>Example of slot format used during 5G ACIA performance evaluations for FR 1 and SCS equal to 30 kHz.</w:t>
      </w:r>
    </w:p>
    <w:p w14:paraId="0B03BB95" w14:textId="77777777" w:rsidR="00ED5110" w:rsidRDefault="00ED5110" w:rsidP="00ED5110">
      <w:pPr>
        <w:rPr>
          <w:lang w:val="en-GB" w:eastAsia="zh-CN"/>
        </w:rPr>
      </w:pPr>
      <w:r>
        <w:rPr>
          <w:lang w:val="en-GB" w:eastAsia="zh-CN"/>
        </w:rPr>
        <w:lastRenderedPageBreak/>
        <w:t xml:space="preserve">In addition, in the simulations the system under heavy loading is tested and even if 1 </w:t>
      </w:r>
      <w:proofErr w:type="spellStart"/>
      <w:r>
        <w:rPr>
          <w:lang w:val="en-GB" w:eastAsia="zh-CN"/>
        </w:rPr>
        <w:t>ms</w:t>
      </w:r>
      <w:proofErr w:type="spellEnd"/>
      <w:r>
        <w:rPr>
          <w:lang w:val="en-GB" w:eastAsia="zh-CN"/>
        </w:rPr>
        <w:t xml:space="preserve"> corresponds to 2 slots, since a single 14 symbols slot is equal to 500 µsec, even, in this case, the straightforward option would be to transmit DL and UL traffic as tightly in time as possible. Moreover, due to the latency requirement of other packets from other UEs, the second slot has to be scheduled to these other UEs whose traffic arrives at a time instant around the beginning of this second slot of the 1 </w:t>
      </w:r>
      <w:proofErr w:type="spellStart"/>
      <w:r>
        <w:rPr>
          <w:lang w:val="en-GB" w:eastAsia="zh-CN"/>
        </w:rPr>
        <w:t>ms</w:t>
      </w:r>
      <w:proofErr w:type="spellEnd"/>
      <w:r>
        <w:rPr>
          <w:lang w:val="en-GB" w:eastAsia="zh-CN"/>
        </w:rPr>
        <w:t xml:space="preserve"> cycle.</w:t>
      </w:r>
    </w:p>
    <w:p w14:paraId="294000CC" w14:textId="77777777" w:rsidR="00ED5110" w:rsidRPr="00207679" w:rsidRDefault="00ED5110" w:rsidP="00ED5110">
      <w:pPr>
        <w:rPr>
          <w:b/>
          <w:bCs/>
          <w:i/>
          <w:iCs/>
          <w:lang w:eastAsia="zh-CN"/>
        </w:rPr>
      </w:pPr>
      <w:r>
        <w:rPr>
          <w:b/>
          <w:bCs/>
          <w:i/>
          <w:iCs/>
          <w:u w:val="single"/>
          <w:lang w:eastAsia="zh-CN"/>
        </w:rPr>
        <w:t>Observation</w:t>
      </w:r>
      <w:r w:rsidRPr="00BF7334">
        <w:rPr>
          <w:b/>
          <w:bCs/>
          <w:i/>
          <w:iCs/>
          <w:u w:val="single"/>
          <w:lang w:eastAsia="zh-CN"/>
        </w:rPr>
        <w:t xml:space="preserve"> 1:</w:t>
      </w:r>
      <w:r w:rsidRPr="00207679">
        <w:rPr>
          <w:b/>
          <w:bCs/>
          <w:i/>
          <w:iCs/>
          <w:lang w:eastAsia="zh-CN"/>
        </w:rPr>
        <w:t xml:space="preserve"> </w:t>
      </w:r>
      <w:r>
        <w:rPr>
          <w:b/>
          <w:bCs/>
          <w:i/>
          <w:iCs/>
          <w:lang w:eastAsia="zh-CN"/>
        </w:rPr>
        <w:t>The scenario of cancelling PUSCH and piggybacked HARQ bits is a strong case in URLLC scenarios.</w:t>
      </w:r>
    </w:p>
    <w:p w14:paraId="176B5865" w14:textId="77777777" w:rsidR="00ED5110" w:rsidRDefault="00ED5110" w:rsidP="00ED5110">
      <w:pPr>
        <w:rPr>
          <w:lang w:eastAsia="zh-CN"/>
        </w:rPr>
      </w:pPr>
      <w:r>
        <w:rPr>
          <w:lang w:eastAsia="zh-CN"/>
        </w:rPr>
        <w:t xml:space="preserve">With regards to the second scenario of cancelling LP PUCCH due to HP PUCCH, scenario described in § </w:t>
      </w:r>
      <w:r>
        <w:rPr>
          <w:lang w:eastAsia="zh-CN"/>
        </w:rPr>
        <w:fldChar w:fldCharType="begin"/>
      </w:r>
      <w:r>
        <w:rPr>
          <w:lang w:eastAsia="zh-CN"/>
        </w:rPr>
        <w:instrText xml:space="preserve"> REF _Ref71580922 \n \h </w:instrText>
      </w:r>
      <w:r>
        <w:rPr>
          <w:lang w:eastAsia="zh-CN"/>
        </w:rPr>
      </w:r>
      <w:r>
        <w:rPr>
          <w:lang w:eastAsia="zh-CN"/>
        </w:rPr>
        <w:fldChar w:fldCharType="separate"/>
      </w:r>
      <w:r w:rsidR="0027058C">
        <w:rPr>
          <w:lang w:eastAsia="zh-CN"/>
        </w:rPr>
        <w:t>2.1.2</w:t>
      </w:r>
      <w:r>
        <w:rPr>
          <w:lang w:eastAsia="zh-CN"/>
        </w:rPr>
        <w:fldChar w:fldCharType="end"/>
      </w:r>
      <w:r>
        <w:rPr>
          <w:lang w:eastAsia="zh-CN"/>
        </w:rPr>
        <w:t>, this is also a scenario which theoretically can happen. It is also a case which can be easily avoided as well. Namely, the 2</w:t>
      </w:r>
      <w:r w:rsidRPr="000A2A01">
        <w:rPr>
          <w:vertAlign w:val="superscript"/>
          <w:lang w:eastAsia="zh-CN"/>
        </w:rPr>
        <w:t>nd</w:t>
      </w:r>
      <w:r>
        <w:rPr>
          <w:lang w:eastAsia="zh-CN"/>
        </w:rPr>
        <w:t xml:space="preserve"> DCI 1_1 in the example of </w:t>
      </w:r>
      <w:r>
        <w:rPr>
          <w:lang w:eastAsia="zh-CN"/>
        </w:rPr>
        <w:fldChar w:fldCharType="begin"/>
      </w:r>
      <w:r>
        <w:rPr>
          <w:lang w:eastAsia="zh-CN"/>
        </w:rPr>
        <w:instrText xml:space="preserve"> REF _Ref71385954 \h </w:instrText>
      </w:r>
      <w:r>
        <w:rPr>
          <w:lang w:eastAsia="zh-CN"/>
        </w:rPr>
      </w:r>
      <w:r>
        <w:rPr>
          <w:lang w:eastAsia="zh-CN"/>
        </w:rPr>
        <w:fldChar w:fldCharType="separate"/>
      </w:r>
      <w:r w:rsidR="0027058C" w:rsidRPr="001E018D">
        <w:rPr>
          <w:rFonts w:eastAsia="Malgun Gothic"/>
          <w:b/>
          <w:lang w:val="en-GB"/>
        </w:rPr>
        <w:t xml:space="preserve">Fig </w:t>
      </w:r>
      <w:r w:rsidR="0027058C">
        <w:rPr>
          <w:rFonts w:eastAsia="Malgun Gothic"/>
          <w:b/>
          <w:noProof/>
          <w:lang w:val="en-GB"/>
        </w:rPr>
        <w:t>2</w:t>
      </w:r>
      <w:r>
        <w:rPr>
          <w:lang w:eastAsia="zh-CN"/>
        </w:rPr>
        <w:fldChar w:fldCharType="end"/>
      </w:r>
      <w:r>
        <w:rPr>
          <w:lang w:eastAsia="zh-CN"/>
        </w:rPr>
        <w:t xml:space="preserve"> could have easily granted sufficient PUCCH resources in the indicated PRI for both the HP PUCCH and for the LP PUCCH. Especially considering that very likely either the HP PUCCH, or the LP PUCCH, or both HP and LP PUCCH carry only few HARQ bits. In </w:t>
      </w:r>
      <w:proofErr w:type="gramStart"/>
      <w:r>
        <w:rPr>
          <w:lang w:eastAsia="zh-CN"/>
        </w:rPr>
        <w:t>addition</w:t>
      </w:r>
      <w:proofErr w:type="gramEnd"/>
      <w:r>
        <w:rPr>
          <w:lang w:eastAsia="zh-CN"/>
        </w:rPr>
        <w:t xml:space="preserve"> the PDSCH-to-HARQ timings in this example above were made up so as to indicate the case. It is very unlikely that in service requiring ultra-low latency, so long PDSCH-to-HARQ timing are configured. Without any intention of minimizing the importance of the scenario of § </w:t>
      </w:r>
      <w:r>
        <w:rPr>
          <w:lang w:eastAsia="zh-CN"/>
        </w:rPr>
        <w:fldChar w:fldCharType="begin"/>
      </w:r>
      <w:r>
        <w:rPr>
          <w:lang w:eastAsia="zh-CN"/>
        </w:rPr>
        <w:instrText xml:space="preserve"> REF _Ref71580922 \n \h </w:instrText>
      </w:r>
      <w:r>
        <w:rPr>
          <w:lang w:eastAsia="zh-CN"/>
        </w:rPr>
      </w:r>
      <w:r>
        <w:rPr>
          <w:lang w:eastAsia="zh-CN"/>
        </w:rPr>
        <w:fldChar w:fldCharType="separate"/>
      </w:r>
      <w:r w:rsidR="0027058C">
        <w:rPr>
          <w:lang w:eastAsia="zh-CN"/>
        </w:rPr>
        <w:t>2.1.2</w:t>
      </w:r>
      <w:r>
        <w:rPr>
          <w:lang w:eastAsia="zh-CN"/>
        </w:rPr>
        <w:fldChar w:fldCharType="end"/>
      </w:r>
      <w:r>
        <w:rPr>
          <w:lang w:eastAsia="zh-CN"/>
        </w:rPr>
        <w:t>, after a closer look, this scenario can theoretically occur, but with extremely low likelihood. The most efficient way forward for the work in the group (considering the overall progress of the work in the group) would be to have this scenario in mind, but this should not be the driver scenario for the work on cancelled HARQ bits.</w:t>
      </w:r>
    </w:p>
    <w:p w14:paraId="0C2ADCB5" w14:textId="77777777" w:rsidR="00ED5110" w:rsidRPr="00D16C7B" w:rsidRDefault="00ED5110" w:rsidP="00ED5110">
      <w:pPr>
        <w:rPr>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2</w:t>
      </w:r>
      <w:r w:rsidRPr="00BF7334">
        <w:rPr>
          <w:b/>
          <w:bCs/>
          <w:i/>
          <w:iCs/>
          <w:u w:val="single"/>
          <w:lang w:eastAsia="zh-CN"/>
        </w:rPr>
        <w:t>:</w:t>
      </w:r>
      <w:r w:rsidRPr="00207679">
        <w:rPr>
          <w:b/>
          <w:bCs/>
          <w:i/>
          <w:iCs/>
          <w:lang w:eastAsia="zh-CN"/>
        </w:rPr>
        <w:t xml:space="preserve"> </w:t>
      </w:r>
      <w:r>
        <w:rPr>
          <w:b/>
          <w:bCs/>
          <w:i/>
          <w:iCs/>
          <w:lang w:eastAsia="zh-CN"/>
        </w:rPr>
        <w:t>The scenario of the UE internally dropping/cancelling LP PUCCH due to own HP PUCCH although theoretically possible should not be the driver for the work for cancelled/dropped HARQ bits in URLLC.</w:t>
      </w:r>
    </w:p>
    <w:p w14:paraId="6361C034" w14:textId="77777777" w:rsidR="00ED5110" w:rsidRDefault="00ED5110" w:rsidP="00ED5110">
      <w:pPr>
        <w:pStyle w:val="Heading3"/>
        <w:rPr>
          <w:lang w:eastAsia="zh-CN"/>
        </w:rPr>
      </w:pPr>
      <w:r w:rsidRPr="00ED5110">
        <w:rPr>
          <w:sz w:val="24"/>
          <w:szCs w:val="18"/>
          <w:lang w:eastAsia="zh-CN"/>
        </w:rPr>
        <w:t>Comparability with scenario of SPS PUCCH HARQ collision with TDD symbols</w:t>
      </w:r>
    </w:p>
    <w:p w14:paraId="38176A6D" w14:textId="77777777" w:rsidR="00ED5110" w:rsidRDefault="00ED5110" w:rsidP="00ED5110">
      <w:pPr>
        <w:rPr>
          <w:lang w:eastAsia="zh-CN"/>
        </w:rPr>
      </w:pPr>
      <w:r>
        <w:rPr>
          <w:lang w:eastAsia="zh-CN"/>
        </w:rPr>
        <w:t xml:space="preserve">As mentioned at the beginning, the scenario of collision of SPS PUCCH HARQ with DL symbols has several similarities with the scenario of cancelled HARQ bits. In addition, the use of enhanced type 3 CB is proposed for both cases. Therefore, it is fair to make a discussion and making the analogy with the scenarios having motivated the introduction of a solution for the collision of SPS PUCCH HARQ with DL symbols. </w:t>
      </w:r>
    </w:p>
    <w:p w14:paraId="755AA1C6" w14:textId="77777777" w:rsidR="00ED5110" w:rsidRDefault="00ED5110" w:rsidP="00ED5110">
      <w:pPr>
        <w:rPr>
          <w:lang w:eastAsia="zh-CN"/>
        </w:rPr>
      </w:pPr>
      <w:r>
        <w:rPr>
          <w:lang w:eastAsia="zh-CN"/>
        </w:rPr>
        <w:t xml:space="preserve">The cases having been mainly used to show the problem of SPS PUCCH HARQ colliding with DL symbols was shown in figures and described in </w:t>
      </w:r>
      <w:r>
        <w:rPr>
          <w:lang w:eastAsia="zh-CN"/>
        </w:rPr>
        <w:fldChar w:fldCharType="begin"/>
      </w:r>
      <w:r>
        <w:rPr>
          <w:lang w:eastAsia="zh-CN"/>
        </w:rPr>
        <w:instrText xml:space="preserve"> REF _Ref71583813 \n \h </w:instrText>
      </w:r>
      <w:r>
        <w:rPr>
          <w:lang w:eastAsia="zh-CN"/>
        </w:rPr>
      </w:r>
      <w:r>
        <w:rPr>
          <w:lang w:eastAsia="zh-CN"/>
        </w:rPr>
        <w:fldChar w:fldCharType="separate"/>
      </w:r>
      <w:r w:rsidR="0027058C">
        <w:rPr>
          <w:lang w:eastAsia="zh-CN"/>
        </w:rPr>
        <w:t>[12]</w:t>
      </w:r>
      <w:r>
        <w:rPr>
          <w:lang w:eastAsia="zh-CN"/>
        </w:rPr>
        <w:fldChar w:fldCharType="end"/>
      </w:r>
      <w:r>
        <w:rPr>
          <w:lang w:eastAsia="zh-CN"/>
        </w:rPr>
        <w:t xml:space="preserve">, </w:t>
      </w:r>
      <w:r>
        <w:rPr>
          <w:lang w:eastAsia="zh-CN"/>
        </w:rPr>
        <w:fldChar w:fldCharType="begin"/>
      </w:r>
      <w:r>
        <w:rPr>
          <w:lang w:eastAsia="zh-CN"/>
        </w:rPr>
        <w:instrText xml:space="preserve"> REF _Ref61612700 \n \h </w:instrText>
      </w:r>
      <w:r>
        <w:rPr>
          <w:lang w:eastAsia="zh-CN"/>
        </w:rPr>
      </w:r>
      <w:r>
        <w:rPr>
          <w:lang w:eastAsia="zh-CN"/>
        </w:rPr>
        <w:fldChar w:fldCharType="separate"/>
      </w:r>
      <w:r w:rsidR="0027058C">
        <w:rPr>
          <w:lang w:eastAsia="zh-CN"/>
        </w:rPr>
        <w:t>[13]</w:t>
      </w:r>
      <w:r>
        <w:rPr>
          <w:lang w:eastAsia="zh-CN"/>
        </w:rPr>
        <w:fldChar w:fldCharType="end"/>
      </w:r>
      <w:r>
        <w:rPr>
          <w:lang w:eastAsia="zh-CN"/>
        </w:rPr>
        <w:t xml:space="preserve">, </w:t>
      </w:r>
      <w:r>
        <w:rPr>
          <w:lang w:eastAsia="zh-CN"/>
        </w:rPr>
        <w:fldChar w:fldCharType="begin"/>
      </w:r>
      <w:r>
        <w:rPr>
          <w:lang w:eastAsia="zh-CN"/>
        </w:rPr>
        <w:instrText xml:space="preserve"> REF _Ref71583817 \n \h </w:instrText>
      </w:r>
      <w:r>
        <w:rPr>
          <w:lang w:eastAsia="zh-CN"/>
        </w:rPr>
      </w:r>
      <w:r>
        <w:rPr>
          <w:lang w:eastAsia="zh-CN"/>
        </w:rPr>
        <w:fldChar w:fldCharType="separate"/>
      </w:r>
      <w:r w:rsidR="0027058C">
        <w:rPr>
          <w:lang w:eastAsia="zh-CN"/>
        </w:rPr>
        <w:t>[14]</w:t>
      </w:r>
      <w:r>
        <w:rPr>
          <w:lang w:eastAsia="zh-CN"/>
        </w:rPr>
        <w:fldChar w:fldCharType="end"/>
      </w:r>
      <w:r>
        <w:rPr>
          <w:lang w:eastAsia="zh-CN"/>
        </w:rPr>
        <w:t xml:space="preserve">, </w:t>
      </w:r>
      <w:r>
        <w:rPr>
          <w:lang w:eastAsia="zh-CN"/>
        </w:rPr>
        <w:fldChar w:fldCharType="begin"/>
      </w:r>
      <w:r>
        <w:rPr>
          <w:lang w:eastAsia="zh-CN"/>
        </w:rPr>
        <w:instrText xml:space="preserve"> REF _Ref71583818 \n \h </w:instrText>
      </w:r>
      <w:r>
        <w:rPr>
          <w:lang w:eastAsia="zh-CN"/>
        </w:rPr>
      </w:r>
      <w:r>
        <w:rPr>
          <w:lang w:eastAsia="zh-CN"/>
        </w:rPr>
        <w:fldChar w:fldCharType="separate"/>
      </w:r>
      <w:r w:rsidR="0027058C">
        <w:rPr>
          <w:lang w:eastAsia="zh-CN"/>
        </w:rPr>
        <w:t>[15]</w:t>
      </w:r>
      <w:r>
        <w:rPr>
          <w:lang w:eastAsia="zh-CN"/>
        </w:rPr>
        <w:fldChar w:fldCharType="end"/>
      </w:r>
      <w:r>
        <w:rPr>
          <w:lang w:eastAsia="zh-CN"/>
        </w:rPr>
        <w:t xml:space="preserve"> and in other companies contributions. The figures therein although useful in describing the problem of SPS PUCCH HARQ collision with DL symbols, do not make at all any reference to any of the known URLLC/IIOT traffic scenarios and use cases of 3GPP TS 22.104 (</w:t>
      </w:r>
      <w:r>
        <w:rPr>
          <w:lang w:eastAsia="zh-CN"/>
        </w:rPr>
        <w:fldChar w:fldCharType="begin"/>
      </w:r>
      <w:r>
        <w:rPr>
          <w:lang w:eastAsia="zh-CN"/>
        </w:rPr>
        <w:instrText xml:space="preserve"> REF _Ref71553674 \n \h </w:instrText>
      </w:r>
      <w:r>
        <w:rPr>
          <w:lang w:eastAsia="zh-CN"/>
        </w:rPr>
      </w:r>
      <w:r>
        <w:rPr>
          <w:lang w:eastAsia="zh-CN"/>
        </w:rPr>
        <w:fldChar w:fldCharType="separate"/>
      </w:r>
      <w:r w:rsidR="0027058C">
        <w:rPr>
          <w:lang w:eastAsia="zh-CN"/>
        </w:rPr>
        <w:t>[7]</w:t>
      </w:r>
      <w:r>
        <w:rPr>
          <w:lang w:eastAsia="zh-CN"/>
        </w:rPr>
        <w:fldChar w:fldCharType="end"/>
      </w:r>
      <w:r>
        <w:rPr>
          <w:lang w:eastAsia="zh-CN"/>
        </w:rPr>
        <w:t xml:space="preserve">). Despite numerous questions, there has not been a reply in which of the traffic scenarios of 22.104 and with which SCS assumptions the cases described in </w:t>
      </w:r>
      <w:r>
        <w:rPr>
          <w:lang w:eastAsia="zh-CN"/>
        </w:rPr>
        <w:fldChar w:fldCharType="begin"/>
      </w:r>
      <w:r>
        <w:rPr>
          <w:lang w:eastAsia="zh-CN"/>
        </w:rPr>
        <w:instrText xml:space="preserve"> REF _Ref71583813 \n \h </w:instrText>
      </w:r>
      <w:r>
        <w:rPr>
          <w:lang w:eastAsia="zh-CN"/>
        </w:rPr>
      </w:r>
      <w:r>
        <w:rPr>
          <w:lang w:eastAsia="zh-CN"/>
        </w:rPr>
        <w:fldChar w:fldCharType="separate"/>
      </w:r>
      <w:r w:rsidR="0027058C">
        <w:rPr>
          <w:lang w:eastAsia="zh-CN"/>
        </w:rPr>
        <w:t>[12]</w:t>
      </w:r>
      <w:r>
        <w:rPr>
          <w:lang w:eastAsia="zh-CN"/>
        </w:rPr>
        <w:fldChar w:fldCharType="end"/>
      </w:r>
      <w:r>
        <w:rPr>
          <w:lang w:eastAsia="zh-CN"/>
        </w:rPr>
        <w:t xml:space="preserve">, </w:t>
      </w:r>
      <w:r>
        <w:rPr>
          <w:lang w:eastAsia="zh-CN"/>
        </w:rPr>
        <w:fldChar w:fldCharType="begin"/>
      </w:r>
      <w:r>
        <w:rPr>
          <w:lang w:eastAsia="zh-CN"/>
        </w:rPr>
        <w:instrText xml:space="preserve"> REF _Ref61612700 \n \h </w:instrText>
      </w:r>
      <w:r>
        <w:rPr>
          <w:lang w:eastAsia="zh-CN"/>
        </w:rPr>
      </w:r>
      <w:r>
        <w:rPr>
          <w:lang w:eastAsia="zh-CN"/>
        </w:rPr>
        <w:fldChar w:fldCharType="separate"/>
      </w:r>
      <w:r w:rsidR="0027058C">
        <w:rPr>
          <w:lang w:eastAsia="zh-CN"/>
        </w:rPr>
        <w:t>[13]</w:t>
      </w:r>
      <w:r>
        <w:rPr>
          <w:lang w:eastAsia="zh-CN"/>
        </w:rPr>
        <w:fldChar w:fldCharType="end"/>
      </w:r>
      <w:r>
        <w:rPr>
          <w:lang w:eastAsia="zh-CN"/>
        </w:rPr>
        <w:t xml:space="preserve">, </w:t>
      </w:r>
      <w:r>
        <w:rPr>
          <w:lang w:eastAsia="zh-CN"/>
        </w:rPr>
        <w:fldChar w:fldCharType="begin"/>
      </w:r>
      <w:r>
        <w:rPr>
          <w:lang w:eastAsia="zh-CN"/>
        </w:rPr>
        <w:instrText xml:space="preserve"> REF _Ref71583817 \n \h </w:instrText>
      </w:r>
      <w:r>
        <w:rPr>
          <w:lang w:eastAsia="zh-CN"/>
        </w:rPr>
      </w:r>
      <w:r>
        <w:rPr>
          <w:lang w:eastAsia="zh-CN"/>
        </w:rPr>
        <w:fldChar w:fldCharType="separate"/>
      </w:r>
      <w:r w:rsidR="0027058C">
        <w:rPr>
          <w:lang w:eastAsia="zh-CN"/>
        </w:rPr>
        <w:t>[14]</w:t>
      </w:r>
      <w:r>
        <w:rPr>
          <w:lang w:eastAsia="zh-CN"/>
        </w:rPr>
        <w:fldChar w:fldCharType="end"/>
      </w:r>
      <w:r>
        <w:rPr>
          <w:lang w:eastAsia="zh-CN"/>
        </w:rPr>
        <w:t xml:space="preserve">, </w:t>
      </w:r>
      <w:r>
        <w:rPr>
          <w:lang w:eastAsia="zh-CN"/>
        </w:rPr>
        <w:fldChar w:fldCharType="begin"/>
      </w:r>
      <w:r>
        <w:rPr>
          <w:lang w:eastAsia="zh-CN"/>
        </w:rPr>
        <w:instrText xml:space="preserve"> REF _Ref71583818 \n \h </w:instrText>
      </w:r>
      <w:r>
        <w:rPr>
          <w:lang w:eastAsia="zh-CN"/>
        </w:rPr>
      </w:r>
      <w:r>
        <w:rPr>
          <w:lang w:eastAsia="zh-CN"/>
        </w:rPr>
        <w:fldChar w:fldCharType="separate"/>
      </w:r>
      <w:r w:rsidR="0027058C">
        <w:rPr>
          <w:lang w:eastAsia="zh-CN"/>
        </w:rPr>
        <w:t>[15]</w:t>
      </w:r>
      <w:r>
        <w:rPr>
          <w:lang w:eastAsia="zh-CN"/>
        </w:rPr>
        <w:fldChar w:fldCharType="end"/>
      </w:r>
      <w:r>
        <w:rPr>
          <w:lang w:eastAsia="zh-CN"/>
        </w:rPr>
        <w:t xml:space="preserve"> will occur, no solid response is given. </w:t>
      </w:r>
    </w:p>
    <w:p w14:paraId="30FD2264" w14:textId="77777777" w:rsidR="00ED5110" w:rsidRDefault="00ED5110" w:rsidP="00ED5110">
      <w:pPr>
        <w:rPr>
          <w:lang w:eastAsia="zh-CN"/>
        </w:rPr>
      </w:pPr>
      <w:r>
        <w:rPr>
          <w:lang w:eastAsia="zh-CN"/>
        </w:rPr>
        <w:t xml:space="preserve">As an example, Ericsson, Nokia, ZTE use different slot configurations for their 5G ACIA performance evaluations than the ones described in </w:t>
      </w:r>
      <w:r>
        <w:rPr>
          <w:lang w:eastAsia="zh-CN"/>
        </w:rPr>
        <w:fldChar w:fldCharType="begin"/>
      </w:r>
      <w:r>
        <w:rPr>
          <w:lang w:eastAsia="zh-CN"/>
        </w:rPr>
        <w:instrText xml:space="preserve"> REF _Ref61612700 \n \h </w:instrText>
      </w:r>
      <w:r>
        <w:rPr>
          <w:lang w:eastAsia="zh-CN"/>
        </w:rPr>
      </w:r>
      <w:r>
        <w:rPr>
          <w:lang w:eastAsia="zh-CN"/>
        </w:rPr>
        <w:fldChar w:fldCharType="separate"/>
      </w:r>
      <w:r w:rsidR="0027058C">
        <w:rPr>
          <w:lang w:eastAsia="zh-CN"/>
        </w:rPr>
        <w:t>[13]</w:t>
      </w:r>
      <w:r>
        <w:rPr>
          <w:lang w:eastAsia="zh-CN"/>
        </w:rPr>
        <w:fldChar w:fldCharType="end"/>
      </w:r>
      <w:r>
        <w:rPr>
          <w:lang w:eastAsia="zh-CN"/>
        </w:rPr>
        <w:t xml:space="preserve">, </w:t>
      </w:r>
      <w:r>
        <w:rPr>
          <w:lang w:eastAsia="zh-CN"/>
        </w:rPr>
        <w:fldChar w:fldCharType="begin"/>
      </w:r>
      <w:r>
        <w:rPr>
          <w:lang w:eastAsia="zh-CN"/>
        </w:rPr>
        <w:instrText xml:space="preserve"> REF _Ref71583817 \n \h </w:instrText>
      </w:r>
      <w:r>
        <w:rPr>
          <w:lang w:eastAsia="zh-CN"/>
        </w:rPr>
      </w:r>
      <w:r>
        <w:rPr>
          <w:lang w:eastAsia="zh-CN"/>
        </w:rPr>
        <w:fldChar w:fldCharType="separate"/>
      </w:r>
      <w:r w:rsidR="0027058C">
        <w:rPr>
          <w:lang w:eastAsia="zh-CN"/>
        </w:rPr>
        <w:t>[14]</w:t>
      </w:r>
      <w:r>
        <w:rPr>
          <w:lang w:eastAsia="zh-CN"/>
        </w:rPr>
        <w:fldChar w:fldCharType="end"/>
      </w:r>
      <w:r>
        <w:rPr>
          <w:lang w:eastAsia="zh-CN"/>
        </w:rPr>
        <w:t xml:space="preserve">, </w:t>
      </w:r>
      <w:r>
        <w:rPr>
          <w:lang w:eastAsia="zh-CN"/>
        </w:rPr>
        <w:fldChar w:fldCharType="begin"/>
      </w:r>
      <w:r>
        <w:rPr>
          <w:lang w:eastAsia="zh-CN"/>
        </w:rPr>
        <w:instrText xml:space="preserve"> REF _Ref71583818 \n \h </w:instrText>
      </w:r>
      <w:r>
        <w:rPr>
          <w:lang w:eastAsia="zh-CN"/>
        </w:rPr>
      </w:r>
      <w:r>
        <w:rPr>
          <w:lang w:eastAsia="zh-CN"/>
        </w:rPr>
        <w:fldChar w:fldCharType="separate"/>
      </w:r>
      <w:r w:rsidR="0027058C">
        <w:rPr>
          <w:lang w:eastAsia="zh-CN"/>
        </w:rPr>
        <w:t>[15]</w:t>
      </w:r>
      <w:r>
        <w:rPr>
          <w:lang w:eastAsia="zh-CN"/>
        </w:rPr>
        <w:fldChar w:fldCharType="end"/>
      </w:r>
      <w:r>
        <w:rPr>
          <w:lang w:eastAsia="zh-CN"/>
        </w:rPr>
        <w:t xml:space="preserve">. That being said, the group should continue the work on specifying solutions for SPS PUCCH HARQ collisions with DL symbols for eventual future URLLC/IIOT scenarios. </w:t>
      </w:r>
    </w:p>
    <w:p w14:paraId="7A1D1ABC" w14:textId="77777777" w:rsidR="00ED5110" w:rsidRPr="00B932D1" w:rsidRDefault="00ED5110" w:rsidP="00ED5110">
      <w:pPr>
        <w:rPr>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3</w:t>
      </w:r>
      <w:r w:rsidRPr="00BF7334">
        <w:rPr>
          <w:b/>
          <w:bCs/>
          <w:i/>
          <w:iCs/>
          <w:u w:val="single"/>
          <w:lang w:eastAsia="zh-CN"/>
        </w:rPr>
        <w:t>:</w:t>
      </w:r>
      <w:r w:rsidRPr="00207679">
        <w:rPr>
          <w:b/>
          <w:bCs/>
          <w:i/>
          <w:iCs/>
          <w:lang w:eastAsia="zh-CN"/>
        </w:rPr>
        <w:t xml:space="preserve"> </w:t>
      </w:r>
      <w:r>
        <w:rPr>
          <w:b/>
          <w:bCs/>
          <w:i/>
          <w:iCs/>
          <w:lang w:eastAsia="zh-CN"/>
        </w:rPr>
        <w:t>The work in specifying solutions for the scenario of SPS PUCCH HARQ bits colliding with DL symbols was initiated without any direct reference to any URLLC/IIOT scenario among the ones of TS 22.104.</w:t>
      </w:r>
    </w:p>
    <w:p w14:paraId="49979848" w14:textId="77777777" w:rsidR="00ED5110" w:rsidRDefault="00ED5110" w:rsidP="00ED5110">
      <w:pPr>
        <w:rPr>
          <w:lang w:eastAsia="zh-CN"/>
        </w:rPr>
      </w:pPr>
      <w:r w:rsidRPr="00865715">
        <w:rPr>
          <w:lang w:val="en-GB" w:eastAsia="zh-CN"/>
        </w:rPr>
        <w:t>For</w:t>
      </w:r>
      <w:r>
        <w:rPr>
          <w:lang w:val="en-GB" w:eastAsia="zh-CN"/>
        </w:rPr>
        <w:t xml:space="preserve"> the scenario of </w:t>
      </w:r>
      <w:r>
        <w:rPr>
          <w:lang w:eastAsia="zh-CN"/>
        </w:rPr>
        <w:t xml:space="preserve">§ </w:t>
      </w:r>
      <w:r>
        <w:rPr>
          <w:lang w:eastAsia="zh-CN"/>
        </w:rPr>
        <w:fldChar w:fldCharType="begin"/>
      </w:r>
      <w:r>
        <w:rPr>
          <w:lang w:eastAsia="zh-CN"/>
        </w:rPr>
        <w:instrText xml:space="preserve"> REF _Ref71560932 \n \h </w:instrText>
      </w:r>
      <w:r>
        <w:rPr>
          <w:lang w:eastAsia="zh-CN"/>
        </w:rPr>
      </w:r>
      <w:r>
        <w:rPr>
          <w:lang w:eastAsia="zh-CN"/>
        </w:rPr>
        <w:fldChar w:fldCharType="separate"/>
      </w:r>
      <w:r w:rsidR="0027058C">
        <w:rPr>
          <w:lang w:eastAsia="zh-CN"/>
        </w:rPr>
        <w:t>2.1.1</w:t>
      </w:r>
      <w:r>
        <w:rPr>
          <w:lang w:eastAsia="zh-CN"/>
        </w:rPr>
        <w:fldChar w:fldCharType="end"/>
      </w:r>
      <w:r>
        <w:rPr>
          <w:lang w:eastAsia="zh-CN"/>
        </w:rPr>
        <w:t xml:space="preserve">, there are strong indications that at a heavy loaded system carrying the traffic simulated in </w:t>
      </w:r>
      <w:r>
        <w:rPr>
          <w:lang w:eastAsia="zh-CN"/>
        </w:rPr>
        <w:fldChar w:fldCharType="begin"/>
      </w:r>
      <w:r>
        <w:rPr>
          <w:lang w:eastAsia="zh-CN"/>
        </w:rPr>
        <w:instrText xml:space="preserve"> REF _Ref71553678 \n \h </w:instrText>
      </w:r>
      <w:r>
        <w:rPr>
          <w:lang w:eastAsia="zh-CN"/>
        </w:rPr>
      </w:r>
      <w:r>
        <w:rPr>
          <w:lang w:eastAsia="zh-CN"/>
        </w:rPr>
        <w:fldChar w:fldCharType="separate"/>
      </w:r>
      <w:r w:rsidR="0027058C">
        <w:rPr>
          <w:lang w:eastAsia="zh-CN"/>
        </w:rPr>
        <w:t>[8]</w:t>
      </w:r>
      <w:r>
        <w:rPr>
          <w:lang w:eastAsia="zh-CN"/>
        </w:rPr>
        <w:fldChar w:fldCharType="end"/>
      </w:r>
      <w:r>
        <w:rPr>
          <w:lang w:eastAsia="zh-CN"/>
        </w:rPr>
        <w:t xml:space="preserve"> and </w:t>
      </w:r>
      <w:r>
        <w:rPr>
          <w:lang w:eastAsia="zh-CN"/>
        </w:rPr>
        <w:fldChar w:fldCharType="begin"/>
      </w:r>
      <w:r>
        <w:rPr>
          <w:lang w:eastAsia="zh-CN"/>
        </w:rPr>
        <w:instrText xml:space="preserve"> REF _Ref71554233 \n \h </w:instrText>
      </w:r>
      <w:r>
        <w:rPr>
          <w:lang w:eastAsia="zh-CN"/>
        </w:rPr>
      </w:r>
      <w:r>
        <w:rPr>
          <w:lang w:eastAsia="zh-CN"/>
        </w:rPr>
        <w:fldChar w:fldCharType="separate"/>
      </w:r>
      <w:r w:rsidR="0027058C">
        <w:rPr>
          <w:lang w:eastAsia="zh-CN"/>
        </w:rPr>
        <w:t>[10]</w:t>
      </w:r>
      <w:r>
        <w:rPr>
          <w:lang w:eastAsia="zh-CN"/>
        </w:rPr>
        <w:fldChar w:fldCharType="end"/>
      </w:r>
      <w:r>
        <w:rPr>
          <w:lang w:eastAsia="zh-CN"/>
        </w:rPr>
        <w:t xml:space="preserve"> and other types of IIOT or XR traffic, there is high likelihood of PUSCH being multiplexed with HARQ bits and the combined channel being cancelled due to other higher priority uplink traffic from another UE; such a scenario is highly possible with any SCS assumption and with the reasonable slot format configurations of 38.213. Therefore, the group is requested to specify solutions for canceled HARQ within URLLC.</w:t>
      </w:r>
    </w:p>
    <w:p w14:paraId="57B9D0E8" w14:textId="77777777" w:rsidR="00ED5110" w:rsidRDefault="00ED5110" w:rsidP="00ED5110">
      <w:pPr>
        <w:rPr>
          <w:b/>
          <w:bCs/>
          <w:i/>
          <w:iCs/>
          <w:lang w:eastAsia="zh-CN"/>
        </w:rPr>
      </w:pPr>
      <w:r w:rsidRPr="00BF7334">
        <w:rPr>
          <w:b/>
          <w:bCs/>
          <w:i/>
          <w:iCs/>
          <w:u w:val="single"/>
          <w:lang w:eastAsia="zh-CN"/>
        </w:rPr>
        <w:t>Proposal 1:</w:t>
      </w:r>
      <w:r w:rsidRPr="00207679">
        <w:rPr>
          <w:b/>
          <w:bCs/>
          <w:i/>
          <w:iCs/>
          <w:lang w:eastAsia="zh-CN"/>
        </w:rPr>
        <w:t xml:space="preserve"> </w:t>
      </w:r>
      <w:r>
        <w:rPr>
          <w:b/>
          <w:bCs/>
          <w:i/>
          <w:iCs/>
          <w:lang w:eastAsia="zh-CN"/>
        </w:rPr>
        <w:t xml:space="preserve">Support enhancement for </w:t>
      </w:r>
      <w:r w:rsidRPr="00207679">
        <w:rPr>
          <w:b/>
          <w:bCs/>
          <w:i/>
          <w:iCs/>
          <w:lang w:eastAsia="zh-CN"/>
        </w:rPr>
        <w:t xml:space="preserve">cancelled HARQ </w:t>
      </w:r>
      <w:r>
        <w:rPr>
          <w:b/>
          <w:bCs/>
          <w:i/>
          <w:iCs/>
          <w:lang w:eastAsia="zh-CN"/>
        </w:rPr>
        <w:t>in URLLC;</w:t>
      </w:r>
      <w:r w:rsidRPr="00207679">
        <w:rPr>
          <w:b/>
          <w:bCs/>
          <w:i/>
          <w:iCs/>
          <w:lang w:eastAsia="zh-CN"/>
        </w:rPr>
        <w:t xml:space="preserve"> retransmission of cancelled</w:t>
      </w:r>
      <w:r>
        <w:rPr>
          <w:b/>
          <w:bCs/>
          <w:i/>
          <w:iCs/>
          <w:lang w:eastAsia="zh-CN"/>
        </w:rPr>
        <w:t xml:space="preserve"> HARQ bits constitutes solid use cases in IIOT scenarios.</w:t>
      </w:r>
    </w:p>
    <w:p w14:paraId="0E902A74" w14:textId="77777777" w:rsidR="00ED5110" w:rsidRPr="00ED5110" w:rsidRDefault="00ED5110" w:rsidP="00ED5110">
      <w:pPr>
        <w:pStyle w:val="Heading2"/>
        <w:rPr>
          <w:sz w:val="28"/>
          <w:szCs w:val="18"/>
          <w:lang w:eastAsia="zh-CN"/>
        </w:rPr>
      </w:pPr>
      <w:bookmarkStart w:id="23" w:name="_Ref71646747"/>
      <w:r w:rsidRPr="00EB1574">
        <w:rPr>
          <w:sz w:val="24"/>
          <w:szCs w:val="16"/>
          <w:lang w:eastAsia="zh-CN"/>
        </w:rPr>
        <w:t>What type of solution: automatic retransmission of cancelled HARQ bits or network-controlled procedure?</w:t>
      </w:r>
      <w:bookmarkEnd w:id="23"/>
      <w:r w:rsidRPr="00EB1574">
        <w:rPr>
          <w:sz w:val="24"/>
          <w:szCs w:val="16"/>
          <w:lang w:eastAsia="zh-CN"/>
        </w:rPr>
        <w:t xml:space="preserve"> </w:t>
      </w:r>
    </w:p>
    <w:p w14:paraId="4BB95345" w14:textId="77777777" w:rsidR="00ED5110" w:rsidRDefault="00ED5110" w:rsidP="00ED5110">
      <w:pPr>
        <w:rPr>
          <w:lang w:eastAsia="zh-CN"/>
        </w:rPr>
      </w:pPr>
      <w:r>
        <w:rPr>
          <w:lang w:eastAsia="zh-CN"/>
        </w:rPr>
        <w:t xml:space="preserve">Assuming that the group is working towards specifying a solution for the retransmission of cancelled HARQ (with focus on scenario of § </w:t>
      </w:r>
      <w:r>
        <w:rPr>
          <w:lang w:eastAsia="zh-CN"/>
        </w:rPr>
        <w:fldChar w:fldCharType="begin"/>
      </w:r>
      <w:r>
        <w:rPr>
          <w:lang w:eastAsia="zh-CN"/>
        </w:rPr>
        <w:instrText xml:space="preserve"> REF _Ref71560932 \n \h </w:instrText>
      </w:r>
      <w:r>
        <w:rPr>
          <w:lang w:eastAsia="zh-CN"/>
        </w:rPr>
      </w:r>
      <w:r>
        <w:rPr>
          <w:lang w:eastAsia="zh-CN"/>
        </w:rPr>
        <w:fldChar w:fldCharType="separate"/>
      </w:r>
      <w:r w:rsidR="0027058C">
        <w:rPr>
          <w:lang w:eastAsia="zh-CN"/>
        </w:rPr>
        <w:t>2.1.1</w:t>
      </w:r>
      <w:r>
        <w:rPr>
          <w:lang w:eastAsia="zh-CN"/>
        </w:rPr>
        <w:fldChar w:fldCharType="end"/>
      </w:r>
      <w:r>
        <w:rPr>
          <w:lang w:eastAsia="zh-CN"/>
        </w:rPr>
        <w:t xml:space="preserve">), the question to be answered is if the solution specified by the group should be based on the principle of </w:t>
      </w:r>
    </w:p>
    <w:p w14:paraId="1FBC6193" w14:textId="77777777" w:rsidR="00ED5110" w:rsidRDefault="00ED5110" w:rsidP="00ED5110">
      <w:pPr>
        <w:pStyle w:val="ListParagraph"/>
        <w:numPr>
          <w:ilvl w:val="0"/>
          <w:numId w:val="29"/>
        </w:numPr>
        <w:rPr>
          <w:rFonts w:ascii="Times New Roman" w:hAnsi="Times New Roman"/>
          <w:sz w:val="20"/>
          <w:szCs w:val="20"/>
          <w:lang w:eastAsia="zh-CN"/>
        </w:rPr>
      </w:pPr>
      <w:r w:rsidRPr="00A27F9C">
        <w:rPr>
          <w:rFonts w:ascii="Times New Roman" w:hAnsi="Times New Roman"/>
          <w:sz w:val="20"/>
          <w:szCs w:val="20"/>
          <w:lang w:eastAsia="zh-CN"/>
        </w:rPr>
        <w:t>automatic (re)</w:t>
      </w:r>
      <w:r>
        <w:rPr>
          <w:rFonts w:ascii="Times New Roman" w:hAnsi="Times New Roman"/>
          <w:sz w:val="20"/>
          <w:szCs w:val="20"/>
          <w:lang w:eastAsia="zh-CN"/>
        </w:rPr>
        <w:t>transmission of cancelled HARQ bits</w:t>
      </w:r>
    </w:p>
    <w:p w14:paraId="18F80046" w14:textId="77777777" w:rsidR="00ED5110" w:rsidRPr="00A27F9C" w:rsidRDefault="00ED5110" w:rsidP="00ED5110">
      <w:pPr>
        <w:pStyle w:val="ListParagraph"/>
        <w:numPr>
          <w:ilvl w:val="0"/>
          <w:numId w:val="29"/>
        </w:numPr>
        <w:rPr>
          <w:rFonts w:ascii="Times New Roman" w:hAnsi="Times New Roman"/>
          <w:sz w:val="20"/>
          <w:szCs w:val="20"/>
          <w:lang w:eastAsia="zh-CN"/>
        </w:rPr>
      </w:pPr>
      <w:r>
        <w:rPr>
          <w:rFonts w:ascii="Times New Roman" w:hAnsi="Times New Roman"/>
          <w:sz w:val="20"/>
          <w:szCs w:val="20"/>
          <w:lang w:eastAsia="zh-CN"/>
        </w:rPr>
        <w:t xml:space="preserve">network indication of the uplink channel to be used for the transmission of cancelled HARQ </w:t>
      </w:r>
      <w:proofErr w:type="gramStart"/>
      <w:r>
        <w:rPr>
          <w:rFonts w:ascii="Times New Roman" w:hAnsi="Times New Roman"/>
          <w:sz w:val="20"/>
          <w:szCs w:val="20"/>
          <w:lang w:eastAsia="zh-CN"/>
        </w:rPr>
        <w:t>bits</w:t>
      </w:r>
      <w:proofErr w:type="gramEnd"/>
    </w:p>
    <w:p w14:paraId="7D2F35EC" w14:textId="77777777" w:rsidR="00ED5110" w:rsidRDefault="00ED5110" w:rsidP="00ED5110">
      <w:pPr>
        <w:rPr>
          <w:lang w:eastAsia="zh-CN"/>
        </w:rPr>
      </w:pPr>
    </w:p>
    <w:p w14:paraId="17349D4B" w14:textId="77777777" w:rsidR="00ED5110" w:rsidRDefault="00ED5110" w:rsidP="00ED5110">
      <w:pPr>
        <w:rPr>
          <w:lang w:eastAsia="zh-CN"/>
        </w:rPr>
      </w:pPr>
      <w:r>
        <w:rPr>
          <w:lang w:eastAsia="zh-CN"/>
        </w:rPr>
        <w:t xml:space="preserve">A solution of automatic retransmission would lie on the assumption that the UE (re)transmits of cancelled PUSCH and of piggybacked bits in the same resources as the ones originally used for PUSCH and HARQ bits. One such proposal has been made at </w:t>
      </w:r>
      <w:r>
        <w:rPr>
          <w:lang w:eastAsia="zh-CN"/>
        </w:rPr>
        <w:fldChar w:fldCharType="begin"/>
      </w:r>
      <w:r>
        <w:rPr>
          <w:lang w:eastAsia="zh-CN"/>
        </w:rPr>
        <w:instrText xml:space="preserve"> REF _Ref71311223 \n \h </w:instrText>
      </w:r>
      <w:r>
        <w:rPr>
          <w:lang w:eastAsia="zh-CN"/>
        </w:rPr>
      </w:r>
      <w:r>
        <w:rPr>
          <w:lang w:eastAsia="zh-CN"/>
        </w:rPr>
        <w:fldChar w:fldCharType="separate"/>
      </w:r>
      <w:r w:rsidR="0027058C">
        <w:rPr>
          <w:lang w:eastAsia="zh-CN"/>
        </w:rPr>
        <w:t>[6]</w:t>
      </w:r>
      <w:r>
        <w:rPr>
          <w:lang w:eastAsia="zh-CN"/>
        </w:rPr>
        <w:fldChar w:fldCharType="end"/>
      </w:r>
      <w:r>
        <w:rPr>
          <w:lang w:eastAsia="zh-CN"/>
        </w:rPr>
        <w:t xml:space="preserve"> and will be discussed later. The solution being simple sometimes might result in delays, </w:t>
      </w:r>
      <w:proofErr w:type="gramStart"/>
      <w:r>
        <w:rPr>
          <w:lang w:eastAsia="zh-CN"/>
        </w:rPr>
        <w:t>e.g.</w:t>
      </w:r>
      <w:proofErr w:type="gramEnd"/>
      <w:r>
        <w:rPr>
          <w:lang w:eastAsia="zh-CN"/>
        </w:rPr>
        <w:t xml:space="preserve"> in case of multiple CIs resulting in multiple (re)transmission occasions of the canceled HARQ. In other cases, the network might not want to have the cancelled PUSCH or the cancelled HARQ bits due to expiration of other uplink or downlink packets.</w:t>
      </w:r>
    </w:p>
    <w:p w14:paraId="5882F1C7" w14:textId="77777777" w:rsidR="00ED5110" w:rsidRDefault="00ED5110" w:rsidP="00ED5110">
      <w:pPr>
        <w:rPr>
          <w:lang w:eastAsia="zh-CN"/>
        </w:rPr>
      </w:pPr>
      <w:r>
        <w:rPr>
          <w:lang w:eastAsia="zh-CN"/>
        </w:rPr>
        <w:t xml:space="preserve">In general, a solution based on automatic retransmission of cancelled would be something like retransmission of canceled PUSCH and HARQ bits on the initially indicated uplink resources in the scenario of § </w:t>
      </w:r>
      <w:r>
        <w:rPr>
          <w:lang w:eastAsia="zh-CN"/>
        </w:rPr>
        <w:fldChar w:fldCharType="begin"/>
      </w:r>
      <w:r>
        <w:rPr>
          <w:lang w:eastAsia="zh-CN"/>
        </w:rPr>
        <w:instrText xml:space="preserve"> REF _Ref71560932 \n \h </w:instrText>
      </w:r>
      <w:r>
        <w:rPr>
          <w:lang w:eastAsia="zh-CN"/>
        </w:rPr>
      </w:r>
      <w:r>
        <w:rPr>
          <w:lang w:eastAsia="zh-CN"/>
        </w:rPr>
        <w:fldChar w:fldCharType="separate"/>
      </w:r>
      <w:r w:rsidR="0027058C">
        <w:rPr>
          <w:lang w:eastAsia="zh-CN"/>
        </w:rPr>
        <w:t>2.1.1</w:t>
      </w:r>
      <w:r>
        <w:rPr>
          <w:lang w:eastAsia="zh-CN"/>
        </w:rPr>
        <w:fldChar w:fldCharType="end"/>
      </w:r>
      <w:r>
        <w:rPr>
          <w:lang w:eastAsia="zh-CN"/>
        </w:rPr>
        <w:t xml:space="preserve">. Equivalently, automatic retransmission of cancelled LP PUCCH in the scenario of § </w:t>
      </w:r>
      <w:r>
        <w:rPr>
          <w:lang w:eastAsia="zh-CN"/>
        </w:rPr>
        <w:fldChar w:fldCharType="begin"/>
      </w:r>
      <w:r>
        <w:rPr>
          <w:lang w:eastAsia="zh-CN"/>
        </w:rPr>
        <w:instrText xml:space="preserve"> REF _Ref71580922 \n \h </w:instrText>
      </w:r>
      <w:r>
        <w:rPr>
          <w:lang w:eastAsia="zh-CN"/>
        </w:rPr>
      </w:r>
      <w:r>
        <w:rPr>
          <w:lang w:eastAsia="zh-CN"/>
        </w:rPr>
        <w:fldChar w:fldCharType="separate"/>
      </w:r>
      <w:r w:rsidR="0027058C">
        <w:rPr>
          <w:lang w:eastAsia="zh-CN"/>
        </w:rPr>
        <w:t>2.1.2</w:t>
      </w:r>
      <w:r>
        <w:rPr>
          <w:lang w:eastAsia="zh-CN"/>
        </w:rPr>
        <w:fldChar w:fldCharType="end"/>
      </w:r>
      <w:r>
        <w:rPr>
          <w:lang w:eastAsia="zh-CN"/>
        </w:rPr>
        <w:t xml:space="preserve"> at a later uplink slot or </w:t>
      </w:r>
      <w:proofErr w:type="spellStart"/>
      <w:r>
        <w:rPr>
          <w:lang w:eastAsia="zh-CN"/>
        </w:rPr>
        <w:t>subslot</w:t>
      </w:r>
      <w:proofErr w:type="spellEnd"/>
      <w:r>
        <w:rPr>
          <w:lang w:eastAsia="zh-CN"/>
        </w:rPr>
        <w:t>. Hence, the solution of UE automatically retransmitting the cancelled HARQ bits on initially scheduled resources would look like the solution of deferring colliding SPS PUCCH HARQ bits to the first available PUCCH resource.</w:t>
      </w:r>
    </w:p>
    <w:p w14:paraId="32824D97" w14:textId="77777777" w:rsidR="00ED5110" w:rsidRDefault="00ED5110" w:rsidP="00ED5110">
      <w:pPr>
        <w:rPr>
          <w:lang w:eastAsia="zh-CN"/>
        </w:rPr>
      </w:pPr>
      <w:r>
        <w:rPr>
          <w:lang w:eastAsia="zh-CN"/>
        </w:rPr>
        <w:t>Hence, such a solution would have the same drawbacks as the solution of deferral to the 1</w:t>
      </w:r>
      <w:r w:rsidRPr="000B40AC">
        <w:rPr>
          <w:vertAlign w:val="superscript"/>
          <w:lang w:eastAsia="zh-CN"/>
        </w:rPr>
        <w:t>st</w:t>
      </w:r>
      <w:r>
        <w:rPr>
          <w:lang w:eastAsia="zh-CN"/>
        </w:rPr>
        <w:t xml:space="preserve"> available PUCCH resource. Namely:</w:t>
      </w:r>
    </w:p>
    <w:p w14:paraId="4BE75BB8" w14:textId="77777777" w:rsidR="00ED5110" w:rsidRPr="000B40AC" w:rsidRDefault="00ED5110" w:rsidP="00ED5110">
      <w:pPr>
        <w:pStyle w:val="ListParagraph"/>
        <w:numPr>
          <w:ilvl w:val="0"/>
          <w:numId w:val="29"/>
        </w:numPr>
        <w:rPr>
          <w:rFonts w:ascii="Times New Roman" w:hAnsi="Times New Roman"/>
          <w:sz w:val="20"/>
          <w:szCs w:val="20"/>
          <w:lang w:eastAsia="zh-CN"/>
        </w:rPr>
      </w:pPr>
      <w:r w:rsidRPr="000B40AC">
        <w:rPr>
          <w:rFonts w:ascii="Times New Roman" w:hAnsi="Times New Roman"/>
          <w:sz w:val="20"/>
          <w:szCs w:val="20"/>
          <w:lang w:eastAsia="zh-CN"/>
        </w:rPr>
        <w:t>reduced scheduling flexibility</w:t>
      </w:r>
    </w:p>
    <w:p w14:paraId="05B66EB9" w14:textId="332F4DB7" w:rsidR="00ED5110" w:rsidRPr="000B40AC" w:rsidRDefault="00ED5110" w:rsidP="00ED5110">
      <w:pPr>
        <w:pStyle w:val="ListParagraph"/>
        <w:numPr>
          <w:ilvl w:val="0"/>
          <w:numId w:val="29"/>
        </w:numPr>
        <w:rPr>
          <w:rFonts w:ascii="Times New Roman" w:hAnsi="Times New Roman"/>
          <w:sz w:val="20"/>
          <w:szCs w:val="20"/>
          <w:lang w:eastAsia="zh-CN"/>
        </w:rPr>
      </w:pPr>
      <w:r w:rsidRPr="000B40AC">
        <w:rPr>
          <w:rFonts w:ascii="Times New Roman" w:hAnsi="Times New Roman"/>
          <w:sz w:val="20"/>
          <w:szCs w:val="20"/>
          <w:lang w:eastAsia="zh-CN"/>
        </w:rPr>
        <w:t>collisions</w:t>
      </w:r>
    </w:p>
    <w:p w14:paraId="38C5356E" w14:textId="399AACAC" w:rsidR="0072261C" w:rsidRPr="000B40AC" w:rsidRDefault="0072261C" w:rsidP="00ED5110">
      <w:pPr>
        <w:pStyle w:val="ListParagraph"/>
        <w:numPr>
          <w:ilvl w:val="0"/>
          <w:numId w:val="29"/>
        </w:numPr>
        <w:rPr>
          <w:rFonts w:ascii="Times New Roman" w:hAnsi="Times New Roman"/>
          <w:sz w:val="20"/>
          <w:szCs w:val="20"/>
          <w:lang w:eastAsia="zh-CN"/>
        </w:rPr>
      </w:pPr>
      <w:r>
        <w:rPr>
          <w:rFonts w:ascii="Times New Roman" w:hAnsi="Times New Roman"/>
          <w:sz w:val="20"/>
          <w:szCs w:val="20"/>
          <w:lang w:eastAsia="zh-CN"/>
        </w:rPr>
        <w:t>interaction/multiplexing with new HARQ bits</w:t>
      </w:r>
    </w:p>
    <w:p w14:paraId="42C2709F" w14:textId="77777777" w:rsidR="00ED5110" w:rsidRPr="000B40AC" w:rsidRDefault="00ED5110" w:rsidP="00ED5110">
      <w:pPr>
        <w:pStyle w:val="ListParagraph"/>
        <w:numPr>
          <w:ilvl w:val="0"/>
          <w:numId w:val="29"/>
        </w:numPr>
        <w:rPr>
          <w:rFonts w:ascii="Times New Roman" w:hAnsi="Times New Roman"/>
          <w:sz w:val="20"/>
          <w:szCs w:val="20"/>
          <w:lang w:eastAsia="zh-CN"/>
        </w:rPr>
      </w:pPr>
      <w:r w:rsidRPr="000B40AC">
        <w:rPr>
          <w:rFonts w:ascii="Times New Roman" w:hAnsi="Times New Roman"/>
          <w:sz w:val="20"/>
          <w:szCs w:val="20"/>
          <w:lang w:eastAsia="zh-CN"/>
        </w:rPr>
        <w:t>significant specification effort</w:t>
      </w:r>
    </w:p>
    <w:p w14:paraId="38674D31" w14:textId="77777777" w:rsidR="00ED5110" w:rsidRDefault="00ED5110" w:rsidP="00ED5110">
      <w:pPr>
        <w:rPr>
          <w:lang w:eastAsia="zh-CN"/>
        </w:rPr>
      </w:pPr>
    </w:p>
    <w:p w14:paraId="6E092AF0" w14:textId="74DAD356" w:rsidR="00ED5110" w:rsidRDefault="00ED5110" w:rsidP="00ED5110">
      <w:pPr>
        <w:rPr>
          <w:lang w:eastAsia="zh-CN"/>
        </w:rPr>
      </w:pPr>
      <w:r>
        <w:rPr>
          <w:lang w:eastAsia="zh-CN"/>
        </w:rPr>
        <w:t>In order for the solution of automatic retransmission to work, there is a need for the scheduler to reserve uplink resources for a given period of time, so as uplink collisions of the retransmitted cancelled HARQ bits with other uplink transmissions from other UEs is avoided. In case the scheduler takes such an approach, then the system might be stalling in cases of heavy load. This is exactly the problem of the solution of deferral of colliding HARQ bits to 1</w:t>
      </w:r>
      <w:r w:rsidRPr="000B40AC">
        <w:rPr>
          <w:vertAlign w:val="superscript"/>
          <w:lang w:eastAsia="zh-CN"/>
        </w:rPr>
        <w:t>st</w:t>
      </w:r>
      <w:r>
        <w:rPr>
          <w:lang w:eastAsia="zh-CN"/>
        </w:rPr>
        <w:t xml:space="preserve"> available PUCCH resource; problem mentioned by 11 companies in the last RAN 1 #104bis-e meeting (</w:t>
      </w:r>
      <w:r>
        <w:rPr>
          <w:lang w:eastAsia="zh-CN"/>
        </w:rPr>
        <w:fldChar w:fldCharType="begin"/>
      </w:r>
      <w:r>
        <w:rPr>
          <w:lang w:eastAsia="zh-CN"/>
        </w:rPr>
        <w:instrText xml:space="preserve"> REF _Ref71311223 \n \h </w:instrText>
      </w:r>
      <w:r>
        <w:rPr>
          <w:lang w:eastAsia="zh-CN"/>
        </w:rPr>
      </w:r>
      <w:r>
        <w:rPr>
          <w:lang w:eastAsia="zh-CN"/>
        </w:rPr>
        <w:fldChar w:fldCharType="separate"/>
      </w:r>
      <w:r w:rsidR="0027058C">
        <w:rPr>
          <w:lang w:eastAsia="zh-CN"/>
        </w:rPr>
        <w:t>[6]</w:t>
      </w:r>
      <w:r>
        <w:rPr>
          <w:lang w:eastAsia="zh-CN"/>
        </w:rPr>
        <w:fldChar w:fldCharType="end"/>
      </w:r>
      <w:r w:rsidR="00B44A77">
        <w:rPr>
          <w:lang w:eastAsia="zh-CN"/>
        </w:rPr>
        <w:t xml:space="preserve">, </w:t>
      </w:r>
      <w:r>
        <w:rPr>
          <w:lang w:eastAsia="zh-CN"/>
        </w:rPr>
        <w:fldChar w:fldCharType="begin"/>
      </w:r>
      <w:r>
        <w:rPr>
          <w:lang w:eastAsia="zh-CN"/>
        </w:rPr>
        <w:instrText xml:space="preserve"> REF _Ref71629065 \n \h </w:instrText>
      </w:r>
      <w:r>
        <w:rPr>
          <w:lang w:eastAsia="zh-CN"/>
        </w:rPr>
      </w:r>
      <w:r>
        <w:rPr>
          <w:lang w:eastAsia="zh-CN"/>
        </w:rPr>
        <w:fldChar w:fldCharType="separate"/>
      </w:r>
      <w:r w:rsidR="0027058C">
        <w:rPr>
          <w:lang w:eastAsia="zh-CN"/>
        </w:rPr>
        <w:t>[16]</w:t>
      </w:r>
      <w:r>
        <w:rPr>
          <w:lang w:eastAsia="zh-CN"/>
        </w:rPr>
        <w:fldChar w:fldCharType="end"/>
      </w:r>
      <w:r w:rsidR="00B44A77">
        <w:rPr>
          <w:lang w:eastAsia="zh-CN"/>
        </w:rPr>
        <w:t xml:space="preserve">, </w:t>
      </w:r>
      <w:r>
        <w:rPr>
          <w:lang w:eastAsia="zh-CN"/>
        </w:rPr>
        <w:fldChar w:fldCharType="begin"/>
      </w:r>
      <w:r>
        <w:rPr>
          <w:lang w:eastAsia="zh-CN"/>
        </w:rPr>
        <w:instrText xml:space="preserve"> REF _Ref71629070 \n \h </w:instrText>
      </w:r>
      <w:r>
        <w:rPr>
          <w:lang w:eastAsia="zh-CN"/>
        </w:rPr>
      </w:r>
      <w:r>
        <w:rPr>
          <w:lang w:eastAsia="zh-CN"/>
        </w:rPr>
        <w:fldChar w:fldCharType="separate"/>
      </w:r>
      <w:r w:rsidR="0027058C">
        <w:rPr>
          <w:lang w:eastAsia="zh-CN"/>
        </w:rPr>
        <w:t>[17]</w:t>
      </w:r>
      <w:r>
        <w:rPr>
          <w:lang w:eastAsia="zh-CN"/>
        </w:rPr>
        <w:fldChar w:fldCharType="end"/>
      </w:r>
      <w:r w:rsidR="00B44A77">
        <w:rPr>
          <w:lang w:eastAsia="zh-CN"/>
        </w:rPr>
        <w:t>,</w:t>
      </w:r>
      <w:r>
        <w:rPr>
          <w:lang w:eastAsia="zh-CN"/>
        </w:rPr>
        <w:fldChar w:fldCharType="begin"/>
      </w:r>
      <w:r>
        <w:rPr>
          <w:lang w:eastAsia="zh-CN"/>
        </w:rPr>
        <w:instrText xml:space="preserve"> REF _Ref71629072 \n \h </w:instrText>
      </w:r>
      <w:r>
        <w:rPr>
          <w:lang w:eastAsia="zh-CN"/>
        </w:rPr>
      </w:r>
      <w:r>
        <w:rPr>
          <w:lang w:eastAsia="zh-CN"/>
        </w:rPr>
        <w:fldChar w:fldCharType="separate"/>
      </w:r>
      <w:r w:rsidR="0027058C">
        <w:rPr>
          <w:lang w:eastAsia="zh-CN"/>
        </w:rPr>
        <w:t>[18]</w:t>
      </w:r>
      <w:r>
        <w:rPr>
          <w:lang w:eastAsia="zh-CN"/>
        </w:rPr>
        <w:fldChar w:fldCharType="end"/>
      </w:r>
      <w:r w:rsidR="00B44A77">
        <w:rPr>
          <w:lang w:eastAsia="zh-CN"/>
        </w:rPr>
        <w:t>,</w:t>
      </w:r>
      <w:r>
        <w:rPr>
          <w:lang w:eastAsia="zh-CN"/>
        </w:rPr>
        <w:fldChar w:fldCharType="begin"/>
      </w:r>
      <w:r>
        <w:rPr>
          <w:lang w:eastAsia="zh-CN"/>
        </w:rPr>
        <w:instrText xml:space="preserve"> REF _Ref71629074 \n \h </w:instrText>
      </w:r>
      <w:r>
        <w:rPr>
          <w:lang w:eastAsia="zh-CN"/>
        </w:rPr>
      </w:r>
      <w:r>
        <w:rPr>
          <w:lang w:eastAsia="zh-CN"/>
        </w:rPr>
        <w:fldChar w:fldCharType="separate"/>
      </w:r>
      <w:r w:rsidR="0027058C">
        <w:rPr>
          <w:lang w:eastAsia="zh-CN"/>
        </w:rPr>
        <w:t>[19]</w:t>
      </w:r>
      <w:r>
        <w:rPr>
          <w:lang w:eastAsia="zh-CN"/>
        </w:rPr>
        <w:fldChar w:fldCharType="end"/>
      </w:r>
      <w:r w:rsidR="00B44A77">
        <w:rPr>
          <w:lang w:eastAsia="zh-CN"/>
        </w:rPr>
        <w:t xml:space="preserve">, </w:t>
      </w:r>
      <w:r>
        <w:rPr>
          <w:lang w:eastAsia="zh-CN"/>
        </w:rPr>
        <w:fldChar w:fldCharType="begin"/>
      </w:r>
      <w:r>
        <w:rPr>
          <w:lang w:eastAsia="zh-CN"/>
        </w:rPr>
        <w:instrText xml:space="preserve"> REF _Ref71629076 \n \h </w:instrText>
      </w:r>
      <w:r>
        <w:rPr>
          <w:lang w:eastAsia="zh-CN"/>
        </w:rPr>
      </w:r>
      <w:r>
        <w:rPr>
          <w:lang w:eastAsia="zh-CN"/>
        </w:rPr>
        <w:fldChar w:fldCharType="separate"/>
      </w:r>
      <w:r w:rsidR="0027058C">
        <w:rPr>
          <w:lang w:eastAsia="zh-CN"/>
        </w:rPr>
        <w:t>[20]</w:t>
      </w:r>
      <w:r>
        <w:rPr>
          <w:lang w:eastAsia="zh-CN"/>
        </w:rPr>
        <w:fldChar w:fldCharType="end"/>
      </w:r>
      <w:r w:rsidR="00B44A77">
        <w:rPr>
          <w:lang w:eastAsia="zh-CN"/>
        </w:rPr>
        <w:t xml:space="preserve">, </w:t>
      </w:r>
      <w:r>
        <w:rPr>
          <w:lang w:eastAsia="zh-CN"/>
        </w:rPr>
        <w:fldChar w:fldCharType="begin"/>
      </w:r>
      <w:r>
        <w:rPr>
          <w:lang w:eastAsia="zh-CN"/>
        </w:rPr>
        <w:instrText xml:space="preserve"> REF _Ref71629081 \n \h </w:instrText>
      </w:r>
      <w:r>
        <w:rPr>
          <w:lang w:eastAsia="zh-CN"/>
        </w:rPr>
      </w:r>
      <w:r>
        <w:rPr>
          <w:lang w:eastAsia="zh-CN"/>
        </w:rPr>
        <w:fldChar w:fldCharType="separate"/>
      </w:r>
      <w:r w:rsidR="0027058C">
        <w:rPr>
          <w:lang w:eastAsia="zh-CN"/>
        </w:rPr>
        <w:t>[21]</w:t>
      </w:r>
      <w:r>
        <w:rPr>
          <w:lang w:eastAsia="zh-CN"/>
        </w:rPr>
        <w:fldChar w:fldCharType="end"/>
      </w:r>
      <w:r w:rsidR="00B44A77">
        <w:rPr>
          <w:lang w:eastAsia="zh-CN"/>
        </w:rPr>
        <w:t xml:space="preserve">, </w:t>
      </w:r>
      <w:r>
        <w:rPr>
          <w:lang w:eastAsia="zh-CN"/>
        </w:rPr>
        <w:fldChar w:fldCharType="begin"/>
      </w:r>
      <w:r>
        <w:rPr>
          <w:lang w:eastAsia="zh-CN"/>
        </w:rPr>
        <w:instrText xml:space="preserve"> REF _Ref71629083 \n \h </w:instrText>
      </w:r>
      <w:r>
        <w:rPr>
          <w:lang w:eastAsia="zh-CN"/>
        </w:rPr>
      </w:r>
      <w:r>
        <w:rPr>
          <w:lang w:eastAsia="zh-CN"/>
        </w:rPr>
        <w:fldChar w:fldCharType="separate"/>
      </w:r>
      <w:r w:rsidR="0027058C">
        <w:rPr>
          <w:lang w:eastAsia="zh-CN"/>
        </w:rPr>
        <w:t>[22]</w:t>
      </w:r>
      <w:r>
        <w:rPr>
          <w:lang w:eastAsia="zh-CN"/>
        </w:rPr>
        <w:fldChar w:fldCharType="end"/>
      </w:r>
      <w:r w:rsidR="00B44A77">
        <w:rPr>
          <w:lang w:eastAsia="zh-CN"/>
        </w:rPr>
        <w:t xml:space="preserve">, </w:t>
      </w:r>
      <w:r>
        <w:rPr>
          <w:lang w:eastAsia="zh-CN"/>
        </w:rPr>
        <w:fldChar w:fldCharType="begin"/>
      </w:r>
      <w:r>
        <w:rPr>
          <w:lang w:eastAsia="zh-CN"/>
        </w:rPr>
        <w:instrText xml:space="preserve"> REF _Ref71629084 \n \h </w:instrText>
      </w:r>
      <w:r>
        <w:rPr>
          <w:lang w:eastAsia="zh-CN"/>
        </w:rPr>
      </w:r>
      <w:r>
        <w:rPr>
          <w:lang w:eastAsia="zh-CN"/>
        </w:rPr>
        <w:fldChar w:fldCharType="separate"/>
      </w:r>
      <w:r w:rsidR="0027058C">
        <w:rPr>
          <w:lang w:eastAsia="zh-CN"/>
        </w:rPr>
        <w:t>[23]</w:t>
      </w:r>
      <w:r>
        <w:rPr>
          <w:lang w:eastAsia="zh-CN"/>
        </w:rPr>
        <w:fldChar w:fldCharType="end"/>
      </w:r>
      <w:r w:rsidR="00B44A77">
        <w:rPr>
          <w:lang w:eastAsia="zh-CN"/>
        </w:rPr>
        <w:t xml:space="preserve">, </w:t>
      </w:r>
      <w:r>
        <w:rPr>
          <w:lang w:eastAsia="zh-CN"/>
        </w:rPr>
        <w:fldChar w:fldCharType="begin"/>
      </w:r>
      <w:r>
        <w:rPr>
          <w:lang w:eastAsia="zh-CN"/>
        </w:rPr>
        <w:instrText xml:space="preserve"> REF _Ref71629089 \n \h </w:instrText>
      </w:r>
      <w:r>
        <w:rPr>
          <w:lang w:eastAsia="zh-CN"/>
        </w:rPr>
      </w:r>
      <w:r>
        <w:rPr>
          <w:lang w:eastAsia="zh-CN"/>
        </w:rPr>
        <w:fldChar w:fldCharType="separate"/>
      </w:r>
      <w:r w:rsidR="0027058C">
        <w:rPr>
          <w:lang w:eastAsia="zh-CN"/>
        </w:rPr>
        <w:t>[24]</w:t>
      </w:r>
      <w:r>
        <w:rPr>
          <w:lang w:eastAsia="zh-CN"/>
        </w:rPr>
        <w:fldChar w:fldCharType="end"/>
      </w:r>
      <w:r w:rsidR="00B44A77">
        <w:rPr>
          <w:lang w:eastAsia="zh-CN"/>
        </w:rPr>
        <w:t xml:space="preserve">, </w:t>
      </w:r>
      <w:r>
        <w:rPr>
          <w:lang w:eastAsia="zh-CN"/>
        </w:rPr>
        <w:fldChar w:fldCharType="begin"/>
      </w:r>
      <w:r>
        <w:rPr>
          <w:lang w:eastAsia="zh-CN"/>
        </w:rPr>
        <w:instrText xml:space="preserve"> REF _Ref71629091 \n \h </w:instrText>
      </w:r>
      <w:r>
        <w:rPr>
          <w:lang w:eastAsia="zh-CN"/>
        </w:rPr>
      </w:r>
      <w:r>
        <w:rPr>
          <w:lang w:eastAsia="zh-CN"/>
        </w:rPr>
        <w:fldChar w:fldCharType="separate"/>
      </w:r>
      <w:r w:rsidR="0027058C">
        <w:rPr>
          <w:lang w:eastAsia="zh-CN"/>
        </w:rPr>
        <w:t>[25]</w:t>
      </w:r>
      <w:r>
        <w:rPr>
          <w:lang w:eastAsia="zh-CN"/>
        </w:rPr>
        <w:fldChar w:fldCharType="end"/>
      </w:r>
      <w:r>
        <w:rPr>
          <w:lang w:eastAsia="zh-CN"/>
        </w:rPr>
        <w:t xml:space="preserve">) (issue mentioned in the above contributions as “load balancing”). In these contributions, 10 out of 11 companies suggest </w:t>
      </w:r>
      <w:r w:rsidR="00B44A77">
        <w:rPr>
          <w:lang w:eastAsia="zh-CN"/>
        </w:rPr>
        <w:t>the</w:t>
      </w:r>
      <w:r>
        <w:rPr>
          <w:lang w:eastAsia="zh-CN"/>
        </w:rPr>
        <w:t xml:space="preserve"> use</w:t>
      </w:r>
      <w:r w:rsidR="00B44A77">
        <w:rPr>
          <w:lang w:eastAsia="zh-CN"/>
        </w:rPr>
        <w:t xml:space="preserve"> of</w:t>
      </w:r>
      <w:r>
        <w:rPr>
          <w:lang w:eastAsia="zh-CN"/>
        </w:rPr>
        <w:t xml:space="preserve"> a kind of network-controlled mechanism, similar to the one of Type 3 CB transmission for SPS PUCCH HARQ bits colliding with DL symbols; solution proposed as an additional solution to the deferral to the 1</w:t>
      </w:r>
      <w:r w:rsidRPr="00ED5110">
        <w:rPr>
          <w:vertAlign w:val="superscript"/>
          <w:lang w:eastAsia="zh-CN"/>
        </w:rPr>
        <w:t>st</w:t>
      </w:r>
      <w:r>
        <w:rPr>
          <w:lang w:eastAsia="zh-CN"/>
        </w:rPr>
        <w:t xml:space="preserve"> available PUCCH. </w:t>
      </w:r>
    </w:p>
    <w:p w14:paraId="09EA7D69" w14:textId="0B90F25C" w:rsidR="0072261C" w:rsidRDefault="0072261C" w:rsidP="00ED5110">
      <w:pPr>
        <w:rPr>
          <w:lang w:eastAsia="zh-CN"/>
        </w:rPr>
      </w:pPr>
      <w:r>
        <w:rPr>
          <w:lang w:eastAsia="zh-CN"/>
        </w:rPr>
        <w:t>Another issue difficult to handle upon automatic retransmission of cancelled HARQ bits is the multiplexing/interaction with new HARQ bits. (As this is another heavily debated issue in the work for SPS PUCCH HARQ deferral to 1</w:t>
      </w:r>
      <w:r w:rsidRPr="0072261C">
        <w:rPr>
          <w:vertAlign w:val="superscript"/>
          <w:lang w:eastAsia="zh-CN"/>
        </w:rPr>
        <w:t>st</w:t>
      </w:r>
      <w:r>
        <w:rPr>
          <w:lang w:eastAsia="zh-CN"/>
        </w:rPr>
        <w:t xml:space="preserve"> available PUCCH).</w:t>
      </w:r>
    </w:p>
    <w:p w14:paraId="1DA5FA1F" w14:textId="588D7729" w:rsidR="00ED5110" w:rsidRDefault="00ED5110" w:rsidP="00ED5110">
      <w:pPr>
        <w:rPr>
          <w:lang w:eastAsia="zh-CN"/>
        </w:rPr>
      </w:pPr>
      <w:r>
        <w:rPr>
          <w:lang w:eastAsia="zh-CN"/>
        </w:rPr>
        <w:t>Moreover, from the experience of the standardization effort of the “deferral to the 1</w:t>
      </w:r>
      <w:r w:rsidRPr="00ED5110">
        <w:rPr>
          <w:vertAlign w:val="superscript"/>
          <w:lang w:eastAsia="zh-CN"/>
        </w:rPr>
        <w:t>st</w:t>
      </w:r>
      <w:r>
        <w:rPr>
          <w:lang w:eastAsia="zh-CN"/>
        </w:rPr>
        <w:t xml:space="preserve"> available PUCCH resource”, it can be deduced that </w:t>
      </w:r>
      <w:r w:rsidR="00B44A77">
        <w:rPr>
          <w:lang w:eastAsia="zh-CN"/>
        </w:rPr>
        <w:t xml:space="preserve">the introduction of autonomous solutions is not as simple, as it initially seems. </w:t>
      </w:r>
    </w:p>
    <w:p w14:paraId="46213BD5" w14:textId="394395CA" w:rsidR="00B44A77" w:rsidRDefault="00B44A77" w:rsidP="00ED5110">
      <w:pPr>
        <w:rPr>
          <w:lang w:eastAsia="zh-CN"/>
        </w:rPr>
      </w:pPr>
      <w:r>
        <w:rPr>
          <w:lang w:eastAsia="zh-CN"/>
        </w:rPr>
        <w:t xml:space="preserve">Therefore, the proposal is to base the solution for cancelled HARQ bits on a </w:t>
      </w:r>
      <w:proofErr w:type="gramStart"/>
      <w:r>
        <w:rPr>
          <w:lang w:eastAsia="zh-CN"/>
        </w:rPr>
        <w:t>network controlled</w:t>
      </w:r>
      <w:proofErr w:type="gramEnd"/>
      <w:r>
        <w:rPr>
          <w:lang w:eastAsia="zh-CN"/>
        </w:rPr>
        <w:t xml:space="preserve"> mechanism. This mechanism can have similarities with the mechanism of Type 3 CB request, with which the network requests HARQ feedback bits for a number of HARQ processes in different CCs.</w:t>
      </w:r>
    </w:p>
    <w:p w14:paraId="70D62EC3" w14:textId="5F58244C" w:rsidR="00B44A77" w:rsidRDefault="00B44A77" w:rsidP="00ED5110">
      <w:pPr>
        <w:rPr>
          <w:lang w:eastAsia="zh-CN"/>
        </w:rPr>
      </w:pPr>
      <w:r>
        <w:rPr>
          <w:lang w:eastAsia="zh-CN"/>
        </w:rPr>
        <w:t xml:space="preserve">(As a note here the term Enhanced Type 3 CB is used because the proposed here mechanism is similar to the one of Release 16 Type 3 CB transmission. Any other term for the proposed mechanism, </w:t>
      </w:r>
      <w:proofErr w:type="gramStart"/>
      <w:r>
        <w:rPr>
          <w:lang w:eastAsia="zh-CN"/>
        </w:rPr>
        <w:t>i.e.</w:t>
      </w:r>
      <w:proofErr w:type="gramEnd"/>
      <w:r>
        <w:rPr>
          <w:lang w:eastAsia="zh-CN"/>
        </w:rPr>
        <w:t xml:space="preserve"> Type 3x, or Type X codebook could be used).</w:t>
      </w:r>
    </w:p>
    <w:p w14:paraId="70C126BB" w14:textId="77777777" w:rsidR="00ED5110" w:rsidRDefault="00ED5110" w:rsidP="00ED5110">
      <w:pPr>
        <w:rPr>
          <w:b/>
          <w:bCs/>
          <w:i/>
          <w:iCs/>
          <w:lang w:eastAsia="zh-CN"/>
        </w:rPr>
      </w:pPr>
      <w:r w:rsidRPr="00BF7334">
        <w:rPr>
          <w:b/>
          <w:bCs/>
          <w:i/>
          <w:iCs/>
          <w:u w:val="single"/>
          <w:lang w:eastAsia="zh-CN"/>
        </w:rPr>
        <w:t xml:space="preserve">Proposal </w:t>
      </w:r>
      <w:r>
        <w:rPr>
          <w:b/>
          <w:bCs/>
          <w:i/>
          <w:iCs/>
          <w:u w:val="single"/>
          <w:lang w:eastAsia="zh-CN"/>
        </w:rPr>
        <w:t>2</w:t>
      </w:r>
      <w:r w:rsidRPr="00BF7334">
        <w:rPr>
          <w:b/>
          <w:bCs/>
          <w:i/>
          <w:iCs/>
          <w:u w:val="single"/>
          <w:lang w:eastAsia="zh-CN"/>
        </w:rPr>
        <w:t>:</w:t>
      </w:r>
      <w:r w:rsidRPr="00207679">
        <w:rPr>
          <w:b/>
          <w:bCs/>
          <w:i/>
          <w:iCs/>
          <w:lang w:eastAsia="zh-CN"/>
        </w:rPr>
        <w:t xml:space="preserve"> </w:t>
      </w:r>
      <w:r>
        <w:rPr>
          <w:b/>
          <w:bCs/>
          <w:i/>
          <w:iCs/>
          <w:lang w:eastAsia="zh-CN"/>
        </w:rPr>
        <w:t xml:space="preserve">The main solution for (re)transmission of cancelled HARQ bits should be a </w:t>
      </w:r>
      <w:proofErr w:type="gramStart"/>
      <w:r>
        <w:rPr>
          <w:b/>
          <w:bCs/>
          <w:i/>
          <w:iCs/>
          <w:lang w:eastAsia="zh-CN"/>
        </w:rPr>
        <w:t>network controlled</w:t>
      </w:r>
      <w:proofErr w:type="gramEnd"/>
      <w:r>
        <w:rPr>
          <w:b/>
          <w:bCs/>
          <w:i/>
          <w:iCs/>
          <w:lang w:eastAsia="zh-CN"/>
        </w:rPr>
        <w:t xml:space="preserve"> mechanism. The network should indicate to the </w:t>
      </w:r>
      <w:proofErr w:type="gramStart"/>
      <w:r>
        <w:rPr>
          <w:b/>
          <w:bCs/>
          <w:i/>
          <w:iCs/>
          <w:lang w:eastAsia="zh-CN"/>
        </w:rPr>
        <w:t>UE</w:t>
      </w:r>
      <w:proofErr w:type="gramEnd"/>
      <w:r>
        <w:rPr>
          <w:b/>
          <w:bCs/>
          <w:i/>
          <w:iCs/>
          <w:lang w:eastAsia="zh-CN"/>
        </w:rPr>
        <w:t xml:space="preserve"> </w:t>
      </w:r>
    </w:p>
    <w:p w14:paraId="3CF7C35A" w14:textId="77777777" w:rsidR="00ED5110" w:rsidRPr="00C1726C" w:rsidRDefault="00ED5110" w:rsidP="00ED5110">
      <w:pPr>
        <w:pStyle w:val="ListParagraph"/>
        <w:numPr>
          <w:ilvl w:val="0"/>
          <w:numId w:val="29"/>
        </w:numPr>
        <w:rPr>
          <w:rFonts w:ascii="Times New Roman" w:hAnsi="Times New Roman"/>
          <w:b/>
          <w:bCs/>
          <w:i/>
          <w:iCs/>
          <w:sz w:val="20"/>
          <w:szCs w:val="20"/>
          <w:lang w:eastAsia="zh-CN"/>
        </w:rPr>
      </w:pPr>
      <w:r w:rsidRPr="00C1726C">
        <w:rPr>
          <w:rFonts w:ascii="Times New Roman" w:hAnsi="Times New Roman"/>
          <w:b/>
          <w:bCs/>
          <w:i/>
          <w:iCs/>
          <w:sz w:val="20"/>
          <w:szCs w:val="20"/>
          <w:lang w:eastAsia="zh-CN"/>
        </w:rPr>
        <w:t xml:space="preserve">the HARQ feedback bits </w:t>
      </w:r>
      <w:r>
        <w:rPr>
          <w:rFonts w:ascii="Times New Roman" w:hAnsi="Times New Roman"/>
          <w:b/>
          <w:bCs/>
          <w:i/>
          <w:iCs/>
          <w:sz w:val="20"/>
          <w:szCs w:val="20"/>
          <w:lang w:eastAsia="zh-CN"/>
        </w:rPr>
        <w:t xml:space="preserve">for </w:t>
      </w:r>
      <w:r w:rsidRPr="00C1726C">
        <w:rPr>
          <w:rFonts w:ascii="Times New Roman" w:hAnsi="Times New Roman"/>
          <w:b/>
          <w:bCs/>
          <w:i/>
          <w:iCs/>
          <w:sz w:val="20"/>
          <w:szCs w:val="20"/>
          <w:lang w:eastAsia="zh-CN"/>
        </w:rPr>
        <w:t>requested</w:t>
      </w:r>
      <w:r>
        <w:rPr>
          <w:rFonts w:ascii="Times New Roman" w:hAnsi="Times New Roman"/>
          <w:b/>
          <w:bCs/>
          <w:i/>
          <w:iCs/>
          <w:sz w:val="20"/>
          <w:szCs w:val="20"/>
          <w:lang w:eastAsia="zh-CN"/>
        </w:rPr>
        <w:t xml:space="preserve"> HARQ processes</w:t>
      </w:r>
    </w:p>
    <w:p w14:paraId="080E316F" w14:textId="77777777" w:rsidR="00ED5110" w:rsidRDefault="00ED5110" w:rsidP="00ED5110">
      <w:pPr>
        <w:pStyle w:val="ListParagraph"/>
        <w:numPr>
          <w:ilvl w:val="0"/>
          <w:numId w:val="29"/>
        </w:numPr>
        <w:rPr>
          <w:b/>
          <w:bCs/>
          <w:i/>
          <w:iCs/>
          <w:lang w:eastAsia="zh-CN"/>
        </w:rPr>
      </w:pPr>
      <w:r w:rsidRPr="00C1726C">
        <w:rPr>
          <w:rFonts w:ascii="Times New Roman" w:hAnsi="Times New Roman"/>
          <w:b/>
          <w:bCs/>
          <w:i/>
          <w:iCs/>
          <w:sz w:val="20"/>
          <w:szCs w:val="20"/>
          <w:lang w:eastAsia="zh-CN"/>
        </w:rPr>
        <w:t xml:space="preserve">the </w:t>
      </w:r>
      <w:r>
        <w:rPr>
          <w:rFonts w:ascii="Times New Roman" w:hAnsi="Times New Roman"/>
          <w:b/>
          <w:bCs/>
          <w:i/>
          <w:iCs/>
          <w:sz w:val="20"/>
          <w:szCs w:val="20"/>
          <w:lang w:eastAsia="zh-CN"/>
        </w:rPr>
        <w:t xml:space="preserve">PUCCH </w:t>
      </w:r>
      <w:r w:rsidRPr="00C1726C">
        <w:rPr>
          <w:rFonts w:ascii="Times New Roman" w:hAnsi="Times New Roman"/>
          <w:b/>
          <w:bCs/>
          <w:i/>
          <w:iCs/>
          <w:sz w:val="20"/>
          <w:szCs w:val="20"/>
          <w:lang w:eastAsia="zh-CN"/>
        </w:rPr>
        <w:t>resource used</w:t>
      </w:r>
      <w:r>
        <w:rPr>
          <w:rFonts w:ascii="Times New Roman" w:hAnsi="Times New Roman"/>
          <w:b/>
          <w:bCs/>
          <w:i/>
          <w:iCs/>
          <w:sz w:val="20"/>
          <w:szCs w:val="20"/>
          <w:lang w:eastAsia="zh-CN"/>
        </w:rPr>
        <w:t xml:space="preserve"> to carry the </w:t>
      </w:r>
      <w:r w:rsidRPr="00EC1E74">
        <w:rPr>
          <w:rFonts w:ascii="Times New Roman" w:hAnsi="Times New Roman"/>
          <w:b/>
          <w:bCs/>
          <w:i/>
          <w:iCs/>
          <w:sz w:val="20"/>
          <w:szCs w:val="20"/>
          <w:lang w:eastAsia="zh-CN"/>
        </w:rPr>
        <w:t>HARQ feedback bits for requested HARQ processes</w:t>
      </w:r>
      <w:r w:rsidRPr="00C1726C">
        <w:rPr>
          <w:rFonts w:ascii="Times New Roman" w:hAnsi="Times New Roman"/>
          <w:b/>
          <w:bCs/>
          <w:i/>
          <w:iCs/>
          <w:sz w:val="20"/>
          <w:szCs w:val="20"/>
          <w:lang w:eastAsia="zh-CN"/>
        </w:rPr>
        <w:t>.</w:t>
      </w:r>
    </w:p>
    <w:p w14:paraId="238B2BB8" w14:textId="77777777" w:rsidR="00ED5110" w:rsidRDefault="00ED5110" w:rsidP="00ED5110">
      <w:pPr>
        <w:rPr>
          <w:b/>
          <w:bCs/>
          <w:i/>
          <w:iCs/>
          <w:u w:val="single"/>
          <w:lang w:eastAsia="zh-CN"/>
        </w:rPr>
      </w:pPr>
    </w:p>
    <w:p w14:paraId="15E05E17" w14:textId="00E8825E" w:rsidR="00306F2F" w:rsidRPr="00EB1574" w:rsidRDefault="00306F2F" w:rsidP="00EB1574">
      <w:pPr>
        <w:pStyle w:val="Heading2"/>
        <w:rPr>
          <w:sz w:val="28"/>
          <w:szCs w:val="18"/>
          <w:lang w:eastAsia="zh-CN"/>
        </w:rPr>
      </w:pPr>
      <w:r w:rsidRPr="00EB1574">
        <w:rPr>
          <w:sz w:val="24"/>
          <w:szCs w:val="16"/>
          <w:lang w:eastAsia="zh-CN"/>
        </w:rPr>
        <w:t xml:space="preserve">What type of codebook to use in the network-controlled mechanism for the (re)transmission of cancelled HARQ </w:t>
      </w:r>
      <w:proofErr w:type="gramStart"/>
      <w:r w:rsidRPr="00EB1574">
        <w:rPr>
          <w:sz w:val="24"/>
          <w:szCs w:val="16"/>
          <w:lang w:eastAsia="zh-CN"/>
        </w:rPr>
        <w:t>b</w:t>
      </w:r>
      <w:r w:rsidR="00EB1574" w:rsidRPr="00EB1574">
        <w:rPr>
          <w:sz w:val="24"/>
          <w:szCs w:val="16"/>
          <w:lang w:eastAsia="zh-CN"/>
        </w:rPr>
        <w:t>i</w:t>
      </w:r>
      <w:r w:rsidRPr="00EB1574">
        <w:rPr>
          <w:sz w:val="24"/>
          <w:szCs w:val="16"/>
          <w:lang w:eastAsia="zh-CN"/>
        </w:rPr>
        <w:t>t</w:t>
      </w:r>
      <w:r w:rsidR="00EB1574" w:rsidRPr="00EB1574">
        <w:rPr>
          <w:sz w:val="24"/>
          <w:szCs w:val="16"/>
          <w:lang w:eastAsia="zh-CN"/>
        </w:rPr>
        <w:t>s</w:t>
      </w:r>
      <w:proofErr w:type="gramEnd"/>
    </w:p>
    <w:p w14:paraId="24C63557" w14:textId="45DD4E45" w:rsidR="00306F2F" w:rsidRDefault="00306F2F" w:rsidP="00306F2F">
      <w:pPr>
        <w:rPr>
          <w:lang w:eastAsia="zh-CN"/>
        </w:rPr>
      </w:pPr>
      <w:r>
        <w:rPr>
          <w:lang w:eastAsia="zh-CN"/>
        </w:rPr>
        <w:t xml:space="preserve">Having as an assumption that the main solution </w:t>
      </w:r>
      <w:r w:rsidR="00EB1574">
        <w:rPr>
          <w:lang w:eastAsia="zh-CN"/>
        </w:rPr>
        <w:t>for retransmission of cancelled HARQ bits should be controlled by the network, then, the discussion is on the type of HARQ codebook to be applied.</w:t>
      </w:r>
    </w:p>
    <w:p w14:paraId="5B865891" w14:textId="5B0A1284" w:rsidR="00306F2F" w:rsidRDefault="00306F2F" w:rsidP="0072261C">
      <w:pPr>
        <w:pStyle w:val="Heading3"/>
        <w:rPr>
          <w:lang w:eastAsia="zh-CN"/>
        </w:rPr>
      </w:pPr>
      <w:bookmarkStart w:id="24" w:name="_Ref71644300"/>
      <w:r w:rsidRPr="0072261C">
        <w:rPr>
          <w:sz w:val="24"/>
          <w:szCs w:val="18"/>
          <w:lang w:eastAsia="zh-CN"/>
        </w:rPr>
        <w:lastRenderedPageBreak/>
        <w:t xml:space="preserve">Type </w:t>
      </w:r>
      <w:r w:rsidR="00EA79B5">
        <w:rPr>
          <w:sz w:val="24"/>
          <w:szCs w:val="18"/>
          <w:lang w:eastAsia="zh-CN"/>
        </w:rPr>
        <w:t>1</w:t>
      </w:r>
      <w:r w:rsidRPr="0072261C">
        <w:rPr>
          <w:sz w:val="24"/>
          <w:szCs w:val="18"/>
          <w:lang w:eastAsia="zh-CN"/>
        </w:rPr>
        <w:t xml:space="preserve"> </w:t>
      </w:r>
      <w:r w:rsidR="004F7858" w:rsidRPr="0072261C">
        <w:rPr>
          <w:sz w:val="24"/>
          <w:szCs w:val="18"/>
          <w:lang w:eastAsia="zh-CN"/>
        </w:rPr>
        <w:t>CB</w:t>
      </w:r>
      <w:bookmarkEnd w:id="24"/>
    </w:p>
    <w:p w14:paraId="7C82A570" w14:textId="3C5621AE" w:rsidR="00204579" w:rsidRDefault="0072261C" w:rsidP="00306F2F">
      <w:pPr>
        <w:rPr>
          <w:lang w:eastAsia="zh-CN"/>
        </w:rPr>
      </w:pPr>
      <w:r>
        <w:rPr>
          <w:lang w:eastAsia="zh-CN"/>
        </w:rPr>
        <w:t xml:space="preserve">In case Type </w:t>
      </w:r>
      <w:r w:rsidR="00EA79B5">
        <w:rPr>
          <w:lang w:eastAsia="zh-CN"/>
        </w:rPr>
        <w:t>1</w:t>
      </w:r>
      <w:r>
        <w:rPr>
          <w:lang w:eastAsia="zh-CN"/>
        </w:rPr>
        <w:t xml:space="preserve"> CB is applied for the proposed mechanism, then, the UE retransmits the cancelled HARQ bits together with all of the other bits in in the Type </w:t>
      </w:r>
      <w:r w:rsidR="00EA79B5">
        <w:rPr>
          <w:lang w:eastAsia="zh-CN"/>
        </w:rPr>
        <w:t>1</w:t>
      </w:r>
      <w:r>
        <w:rPr>
          <w:lang w:eastAsia="zh-CN"/>
        </w:rPr>
        <w:t xml:space="preserve"> CB timespan, which is usually the PDSCH-to-HARQ timing (K1) according to §9.1.2 of </w:t>
      </w:r>
      <w:r w:rsidR="00204579">
        <w:rPr>
          <w:lang w:eastAsia="zh-CN"/>
        </w:rPr>
        <w:t xml:space="preserve">TS </w:t>
      </w:r>
      <w:r>
        <w:rPr>
          <w:lang w:eastAsia="zh-CN"/>
        </w:rPr>
        <w:t>38.213</w:t>
      </w:r>
      <w:r w:rsidR="00204579">
        <w:rPr>
          <w:lang w:eastAsia="zh-CN"/>
        </w:rPr>
        <w:t xml:space="preserve"> (</w:t>
      </w:r>
      <w:r w:rsidR="00204579">
        <w:rPr>
          <w:lang w:eastAsia="zh-CN"/>
        </w:rPr>
        <w:fldChar w:fldCharType="begin"/>
      </w:r>
      <w:r w:rsidR="00204579">
        <w:rPr>
          <w:lang w:eastAsia="zh-CN"/>
        </w:rPr>
        <w:instrText xml:space="preserve"> REF _Ref71558910 \n \h </w:instrText>
      </w:r>
      <w:r w:rsidR="00204579">
        <w:rPr>
          <w:lang w:eastAsia="zh-CN"/>
        </w:rPr>
      </w:r>
      <w:r w:rsidR="00204579">
        <w:rPr>
          <w:lang w:eastAsia="zh-CN"/>
        </w:rPr>
        <w:fldChar w:fldCharType="separate"/>
      </w:r>
      <w:r w:rsidR="0027058C">
        <w:rPr>
          <w:lang w:eastAsia="zh-CN"/>
        </w:rPr>
        <w:t>[11]</w:t>
      </w:r>
      <w:r w:rsidR="00204579">
        <w:rPr>
          <w:lang w:eastAsia="zh-CN"/>
        </w:rPr>
        <w:fldChar w:fldCharType="end"/>
      </w:r>
      <w:r w:rsidR="00204579">
        <w:rPr>
          <w:lang w:eastAsia="zh-CN"/>
        </w:rPr>
        <w:t>). Hence, some specification changes might be need so as the Rel. 16 Type 1 CB as specified therein can be used for the case of the cancelled HARQ bits.</w:t>
      </w:r>
    </w:p>
    <w:p w14:paraId="2BEE359F" w14:textId="5183A73E" w:rsidR="004F7858" w:rsidRDefault="00204579" w:rsidP="00306F2F">
      <w:pPr>
        <w:rPr>
          <w:lang w:eastAsia="zh-CN"/>
        </w:rPr>
      </w:pPr>
      <w:r>
        <w:rPr>
          <w:lang w:eastAsia="zh-CN"/>
        </w:rPr>
        <w:t>Assuming that the above is taken care of, then, an issue which has to be addressed, is what happens if new HARQ bits have to be transmitted by the same UE. The same issue was also discussed in the context of SPS PUCCH HARQ colliding with DL symbols and their transmission with the first available PUCCH resource. A proposal made by a number of companies (without specifying the CB type) is that the UE concatenates the new CB with the deferred CB; the deferred HARQ CB is appended at the end of the new CB (provided PRI allocates sufficient resources) (</w:t>
      </w:r>
      <w:r>
        <w:rPr>
          <w:lang w:eastAsia="zh-CN"/>
        </w:rPr>
        <w:fldChar w:fldCharType="begin"/>
      </w:r>
      <w:r>
        <w:rPr>
          <w:lang w:eastAsia="zh-CN"/>
        </w:rPr>
        <w:instrText xml:space="preserve"> REF _Ref71311282 \n \h </w:instrText>
      </w:r>
      <w:r>
        <w:rPr>
          <w:lang w:eastAsia="zh-CN"/>
        </w:rPr>
      </w:r>
      <w:r>
        <w:rPr>
          <w:lang w:eastAsia="zh-CN"/>
        </w:rPr>
        <w:fldChar w:fldCharType="separate"/>
      </w:r>
      <w:r w:rsidR="0027058C">
        <w:rPr>
          <w:lang w:eastAsia="zh-CN"/>
        </w:rPr>
        <w:t>[2]</w:t>
      </w:r>
      <w:r>
        <w:rPr>
          <w:lang w:eastAsia="zh-CN"/>
        </w:rPr>
        <w:fldChar w:fldCharType="end"/>
      </w:r>
      <w:r>
        <w:rPr>
          <w:lang w:eastAsia="zh-CN"/>
        </w:rPr>
        <w:t>). In this case the new Type 1 HARQ CB</w:t>
      </w:r>
      <w:r w:rsidR="0072261C">
        <w:rPr>
          <w:lang w:eastAsia="zh-CN"/>
        </w:rPr>
        <w:t xml:space="preserve"> </w:t>
      </w:r>
      <w:r>
        <w:rPr>
          <w:lang w:eastAsia="zh-CN"/>
        </w:rPr>
        <w:t xml:space="preserve">carries at the end the canceled Type </w:t>
      </w:r>
      <w:r w:rsidR="00EA79B5">
        <w:rPr>
          <w:lang w:eastAsia="zh-CN"/>
        </w:rPr>
        <w:t>1</w:t>
      </w:r>
      <w:r>
        <w:rPr>
          <w:lang w:eastAsia="zh-CN"/>
        </w:rPr>
        <w:t xml:space="preserve"> CB. </w:t>
      </w:r>
      <w:r w:rsidR="000D2A3E">
        <w:rPr>
          <w:lang w:eastAsia="zh-CN"/>
        </w:rPr>
        <w:fldChar w:fldCharType="begin"/>
      </w:r>
      <w:r w:rsidR="000D2A3E">
        <w:rPr>
          <w:lang w:eastAsia="zh-CN"/>
        </w:rPr>
        <w:instrText xml:space="preserve"> REF _Ref71634651 \h </w:instrText>
      </w:r>
      <w:r w:rsidR="000D2A3E">
        <w:rPr>
          <w:lang w:eastAsia="zh-CN"/>
        </w:rPr>
      </w:r>
      <w:r w:rsidR="000D2A3E">
        <w:rPr>
          <w:lang w:eastAsia="zh-CN"/>
        </w:rPr>
        <w:fldChar w:fldCharType="separate"/>
      </w:r>
      <w:r w:rsidR="0027058C" w:rsidRPr="001E018D">
        <w:rPr>
          <w:rFonts w:eastAsia="Malgun Gothic"/>
          <w:b/>
          <w:lang w:val="en-GB"/>
        </w:rPr>
        <w:t xml:space="preserve">Fig </w:t>
      </w:r>
      <w:r w:rsidR="0027058C">
        <w:rPr>
          <w:rFonts w:eastAsia="Malgun Gothic"/>
          <w:b/>
          <w:noProof/>
          <w:lang w:val="en-GB"/>
        </w:rPr>
        <w:t>4</w:t>
      </w:r>
      <w:r w:rsidR="000D2A3E">
        <w:rPr>
          <w:lang w:eastAsia="zh-CN"/>
        </w:rPr>
        <w:fldChar w:fldCharType="end"/>
      </w:r>
      <w:r w:rsidR="000D2A3E">
        <w:rPr>
          <w:lang w:eastAsia="zh-CN"/>
        </w:rPr>
        <w:t xml:space="preserve"> shows an example of the proposal discussed in this context of cancelled HARQ bits.</w:t>
      </w:r>
    </w:p>
    <w:p w14:paraId="33CE0F83" w14:textId="77777777" w:rsidR="00204579" w:rsidRDefault="00204579" w:rsidP="00204579">
      <w:pPr>
        <w:rPr>
          <w:lang w:eastAsia="zh-CN"/>
        </w:rPr>
      </w:pPr>
    </w:p>
    <w:p w14:paraId="0335ED9C" w14:textId="0CB9C9A1" w:rsidR="00204579" w:rsidRDefault="00D3747E" w:rsidP="00204579">
      <w:pPr>
        <w:jc w:val="center"/>
        <w:rPr>
          <w:lang w:eastAsia="zh-CN"/>
        </w:rPr>
      </w:pPr>
      <w:r w:rsidRPr="00BF7334">
        <w:rPr>
          <w:sz w:val="16"/>
          <w:szCs w:val="16"/>
          <w:lang w:val="en-GB" w:eastAsia="zh-CN"/>
        </w:rPr>
        <w:object w:dxaOrig="5852" w:dyaOrig="3293" w14:anchorId="62781517">
          <v:shape id="_x0000_i1037" type="#_x0000_t75" style="width:372.35pt;height:194.8pt" o:ole="">
            <v:imagedata r:id="rId18" o:title=""/>
          </v:shape>
          <o:OLEObject Type="Embed" ProgID="PowerPoint.SlideMacroEnabled.12" ShapeID="_x0000_i1037" DrawAspect="Content" ObjectID="_1682273822" r:id="rId19"/>
        </w:object>
      </w:r>
    </w:p>
    <w:p w14:paraId="46E9250E" w14:textId="503DD101" w:rsidR="00204579" w:rsidRDefault="00204579" w:rsidP="00204579">
      <w:pPr>
        <w:rPr>
          <w:rFonts w:eastAsia="Malgun Gothic"/>
          <w:b/>
          <w:bCs/>
          <w:lang w:val="en-GB"/>
        </w:rPr>
      </w:pPr>
      <w:bookmarkStart w:id="25" w:name="_Ref7163465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4</w:t>
      </w:r>
      <w:r w:rsidRPr="001E018D">
        <w:rPr>
          <w:rFonts w:eastAsia="Malgun Gothic"/>
          <w:b/>
          <w:lang w:val="en-GB"/>
        </w:rPr>
        <w:fldChar w:fldCharType="end"/>
      </w:r>
      <w:bookmarkEnd w:id="25"/>
      <w:r w:rsidRPr="001E018D">
        <w:rPr>
          <w:rFonts w:eastAsia="Malgun Gothic"/>
          <w:b/>
          <w:lang w:val="en-GB"/>
        </w:rPr>
        <w:t>:</w:t>
      </w:r>
      <w:r>
        <w:t xml:space="preserve"> </w:t>
      </w:r>
      <w:r>
        <w:rPr>
          <w:rFonts w:eastAsia="Malgun Gothic"/>
          <w:b/>
          <w:bCs/>
          <w:lang w:val="en-GB"/>
        </w:rPr>
        <w:t xml:space="preserve">Example of </w:t>
      </w:r>
      <w:r w:rsidR="000D2A3E">
        <w:rPr>
          <w:rFonts w:eastAsia="Malgun Gothic"/>
          <w:b/>
          <w:bCs/>
          <w:lang w:val="en-GB"/>
        </w:rPr>
        <w:t xml:space="preserve">Type </w:t>
      </w:r>
      <w:r w:rsidR="00EA79B5">
        <w:rPr>
          <w:rFonts w:eastAsia="Malgun Gothic"/>
          <w:b/>
          <w:bCs/>
          <w:lang w:val="en-GB"/>
        </w:rPr>
        <w:t>1</w:t>
      </w:r>
      <w:r w:rsidR="000D2A3E">
        <w:rPr>
          <w:rFonts w:eastAsia="Malgun Gothic"/>
          <w:b/>
          <w:bCs/>
          <w:lang w:val="en-GB"/>
        </w:rPr>
        <w:t xml:space="preserve"> CB concatenation in case of cancelled HARQ bits</w:t>
      </w:r>
      <w:r>
        <w:rPr>
          <w:rFonts w:eastAsia="Malgun Gothic"/>
          <w:b/>
          <w:bCs/>
          <w:lang w:val="en-GB"/>
        </w:rPr>
        <w:t>.</w:t>
      </w:r>
      <w:r w:rsidR="000D2A3E">
        <w:rPr>
          <w:rFonts w:eastAsia="Malgun Gothic"/>
          <w:b/>
          <w:bCs/>
          <w:lang w:val="en-GB"/>
        </w:rPr>
        <w:t xml:space="preserve"> The cancelled Type </w:t>
      </w:r>
      <w:r w:rsidR="00EA79B5">
        <w:rPr>
          <w:rFonts w:eastAsia="Malgun Gothic"/>
          <w:b/>
          <w:bCs/>
          <w:lang w:val="en-GB"/>
        </w:rPr>
        <w:t>1</w:t>
      </w:r>
      <w:r w:rsidR="000D2A3E">
        <w:rPr>
          <w:rFonts w:eastAsia="Malgun Gothic"/>
          <w:b/>
          <w:bCs/>
          <w:lang w:val="en-GB"/>
        </w:rPr>
        <w:t xml:space="preserve"> CB is appended at the end of the new Type </w:t>
      </w:r>
      <w:r w:rsidR="00EA79B5">
        <w:rPr>
          <w:rFonts w:eastAsia="Malgun Gothic"/>
          <w:b/>
          <w:bCs/>
          <w:lang w:val="en-GB"/>
        </w:rPr>
        <w:t>1</w:t>
      </w:r>
      <w:r w:rsidR="000D2A3E">
        <w:rPr>
          <w:rFonts w:eastAsia="Malgun Gothic"/>
          <w:b/>
          <w:bCs/>
          <w:lang w:val="en-GB"/>
        </w:rPr>
        <w:t xml:space="preserve"> CB.</w:t>
      </w:r>
    </w:p>
    <w:p w14:paraId="57FD016E" w14:textId="353713A9" w:rsidR="00204579" w:rsidRDefault="000D2A3E" w:rsidP="00306F2F">
      <w:pPr>
        <w:rPr>
          <w:lang w:val="en-GB" w:eastAsia="zh-CN"/>
        </w:rPr>
      </w:pPr>
      <w:r>
        <w:rPr>
          <w:lang w:val="en-GB" w:eastAsia="zh-CN"/>
        </w:rPr>
        <w:t xml:space="preserve">The main drawback of Type </w:t>
      </w:r>
      <w:r w:rsidR="00EA79B5">
        <w:rPr>
          <w:lang w:val="en-GB" w:eastAsia="zh-CN"/>
        </w:rPr>
        <w:t>1</w:t>
      </w:r>
      <w:r>
        <w:rPr>
          <w:lang w:val="en-GB" w:eastAsia="zh-CN"/>
        </w:rPr>
        <w:t xml:space="preserve"> CB is the high overhead the CB generates. Another problem occurs in case of multiple occurrences of cancellations. </w:t>
      </w:r>
      <w:r w:rsidR="00F6727F">
        <w:rPr>
          <w:lang w:val="en-GB" w:eastAsia="zh-CN"/>
        </w:rPr>
        <w:fldChar w:fldCharType="begin"/>
      </w:r>
      <w:r w:rsidR="00F6727F">
        <w:rPr>
          <w:lang w:val="en-GB" w:eastAsia="zh-CN"/>
        </w:rPr>
        <w:instrText xml:space="preserve"> REF _Ref71635259 \h </w:instrText>
      </w:r>
      <w:r w:rsidR="00F6727F">
        <w:rPr>
          <w:lang w:val="en-GB" w:eastAsia="zh-CN"/>
        </w:rPr>
      </w:r>
      <w:r w:rsidR="00F6727F">
        <w:rPr>
          <w:lang w:val="en-GB" w:eastAsia="zh-CN"/>
        </w:rPr>
        <w:fldChar w:fldCharType="separate"/>
      </w:r>
      <w:r w:rsidR="0027058C" w:rsidRPr="001E018D">
        <w:rPr>
          <w:rFonts w:eastAsia="Malgun Gothic"/>
          <w:b/>
          <w:lang w:val="en-GB"/>
        </w:rPr>
        <w:t xml:space="preserve">Fig </w:t>
      </w:r>
      <w:r w:rsidR="0027058C">
        <w:rPr>
          <w:rFonts w:eastAsia="Malgun Gothic"/>
          <w:b/>
          <w:noProof/>
          <w:lang w:val="en-GB"/>
        </w:rPr>
        <w:t>5</w:t>
      </w:r>
      <w:r w:rsidR="00F6727F">
        <w:rPr>
          <w:lang w:val="en-GB" w:eastAsia="zh-CN"/>
        </w:rPr>
        <w:fldChar w:fldCharType="end"/>
      </w:r>
      <w:r w:rsidR="00F6727F">
        <w:rPr>
          <w:lang w:val="en-GB" w:eastAsia="zh-CN"/>
        </w:rPr>
        <w:t xml:space="preserve"> shows a case in which the concatenation of multiple cancelled Type </w:t>
      </w:r>
      <w:r w:rsidR="00EA79B5">
        <w:rPr>
          <w:lang w:val="en-GB" w:eastAsia="zh-CN"/>
        </w:rPr>
        <w:t>1</w:t>
      </w:r>
      <w:r w:rsidR="00F6727F">
        <w:rPr>
          <w:lang w:val="en-GB" w:eastAsia="zh-CN"/>
        </w:rPr>
        <w:t xml:space="preserve"> CBs takes place. In the example of the figure, there are 2 CIs (via 2 separate DCI 2_4). </w:t>
      </w:r>
      <w:r w:rsidR="0055686A">
        <w:rPr>
          <w:lang w:val="en-GB" w:eastAsia="zh-CN"/>
        </w:rPr>
        <w:t>In the example of the figure, UE misses the first DCI 2_4 and receives the second one. Following to the 2</w:t>
      </w:r>
      <w:r w:rsidR="0055686A" w:rsidRPr="0055686A">
        <w:rPr>
          <w:vertAlign w:val="superscript"/>
          <w:lang w:val="en-GB" w:eastAsia="zh-CN"/>
        </w:rPr>
        <w:t>nd</w:t>
      </w:r>
      <w:r w:rsidR="0055686A">
        <w:rPr>
          <w:lang w:val="en-GB" w:eastAsia="zh-CN"/>
        </w:rPr>
        <w:t xml:space="preserve"> CI, the network allocates a further PDSCH (and PUCCH) resource to the same UE. With the last DCI 1_1, the network indicates PRI able to carry the new HARQ bits (Type </w:t>
      </w:r>
      <w:r w:rsidR="00EA79B5">
        <w:rPr>
          <w:lang w:val="en-GB" w:eastAsia="zh-CN"/>
        </w:rPr>
        <w:t>1</w:t>
      </w:r>
      <w:r w:rsidR="0055686A">
        <w:rPr>
          <w:lang w:val="en-GB" w:eastAsia="zh-CN"/>
        </w:rPr>
        <w:t xml:space="preserve"> CB) and the 2 previously cancelled Type </w:t>
      </w:r>
      <w:r w:rsidR="00EA79B5">
        <w:rPr>
          <w:lang w:val="en-GB" w:eastAsia="zh-CN"/>
        </w:rPr>
        <w:t>1</w:t>
      </w:r>
      <w:r w:rsidR="0055686A">
        <w:rPr>
          <w:lang w:val="en-GB" w:eastAsia="zh-CN"/>
        </w:rPr>
        <w:t xml:space="preserve"> HARQ codebooks. If the solution of concatenating CBs is adopted, then, the UE would have transmitted 3 different Type </w:t>
      </w:r>
      <w:r w:rsidR="00EA79B5">
        <w:rPr>
          <w:lang w:val="en-GB" w:eastAsia="zh-CN"/>
        </w:rPr>
        <w:t>1</w:t>
      </w:r>
      <w:r w:rsidR="0055686A">
        <w:rPr>
          <w:lang w:val="en-GB" w:eastAsia="zh-CN"/>
        </w:rPr>
        <w:t xml:space="preserve"> HARQ codebooks concatenated. In this specific example, the UE could not detect the 1</w:t>
      </w:r>
      <w:r w:rsidR="0055686A" w:rsidRPr="0055686A">
        <w:rPr>
          <w:vertAlign w:val="superscript"/>
          <w:lang w:val="en-GB" w:eastAsia="zh-CN"/>
        </w:rPr>
        <w:t>st</w:t>
      </w:r>
      <w:r w:rsidR="0055686A">
        <w:rPr>
          <w:lang w:val="en-GB" w:eastAsia="zh-CN"/>
        </w:rPr>
        <w:t xml:space="preserve"> CI and the UE transmits at the end the new Type I CB and 1 of the 2 previously cancelled Type </w:t>
      </w:r>
      <w:r w:rsidR="00EA79B5">
        <w:rPr>
          <w:lang w:val="en-GB" w:eastAsia="zh-CN"/>
        </w:rPr>
        <w:t>1</w:t>
      </w:r>
      <w:r w:rsidR="0055686A">
        <w:rPr>
          <w:lang w:val="en-GB" w:eastAsia="zh-CN"/>
        </w:rPr>
        <w:t xml:space="preserve"> CBs. In the example of the figure the 2</w:t>
      </w:r>
      <w:r w:rsidR="0055686A" w:rsidRPr="0055686A">
        <w:rPr>
          <w:vertAlign w:val="superscript"/>
          <w:lang w:val="en-GB" w:eastAsia="zh-CN"/>
        </w:rPr>
        <w:t>nd</w:t>
      </w:r>
      <w:r w:rsidR="0055686A">
        <w:rPr>
          <w:lang w:val="en-GB" w:eastAsia="zh-CN"/>
        </w:rPr>
        <w:t xml:space="preserve"> cancelled Type </w:t>
      </w:r>
      <w:r w:rsidR="00EA79B5">
        <w:rPr>
          <w:lang w:val="en-GB" w:eastAsia="zh-CN"/>
        </w:rPr>
        <w:t>1</w:t>
      </w:r>
      <w:r w:rsidR="0055686A">
        <w:rPr>
          <w:lang w:val="en-GB" w:eastAsia="zh-CN"/>
        </w:rPr>
        <w:t xml:space="preserve"> CB was carrying NACK. The network receives a single NACK without knowing from which of the 2 cancelled Type </w:t>
      </w:r>
      <w:r w:rsidR="00EA79B5">
        <w:rPr>
          <w:lang w:val="en-GB" w:eastAsia="zh-CN"/>
        </w:rPr>
        <w:t>1</w:t>
      </w:r>
      <w:r w:rsidR="0055686A">
        <w:rPr>
          <w:lang w:val="en-GB" w:eastAsia="zh-CN"/>
        </w:rPr>
        <w:t xml:space="preserve"> CBs this NACK originates.</w:t>
      </w:r>
    </w:p>
    <w:p w14:paraId="7AB40F2D" w14:textId="3E633070" w:rsidR="0055686A" w:rsidRDefault="0055686A" w:rsidP="00306F2F">
      <w:pPr>
        <w:rPr>
          <w:lang w:val="en-GB" w:eastAsia="zh-CN"/>
        </w:rPr>
      </w:pPr>
      <w:r>
        <w:rPr>
          <w:lang w:val="en-GB" w:eastAsia="zh-CN"/>
        </w:rPr>
        <w:t xml:space="preserve">Eventually, solutions might be devised for this case, they will require though extra overhead and standardization effort. Very likely the need to redesign Type </w:t>
      </w:r>
      <w:r w:rsidR="00EA79B5">
        <w:rPr>
          <w:lang w:val="en-GB" w:eastAsia="zh-CN"/>
        </w:rPr>
        <w:t>1</w:t>
      </w:r>
      <w:r>
        <w:rPr>
          <w:lang w:val="en-GB" w:eastAsia="zh-CN"/>
        </w:rPr>
        <w:t xml:space="preserve"> CB will be needed.</w:t>
      </w:r>
    </w:p>
    <w:p w14:paraId="66046952" w14:textId="12DC3CFE" w:rsidR="00D3747E" w:rsidRDefault="0055686A" w:rsidP="00306F2F">
      <w:pPr>
        <w:rPr>
          <w:lang w:val="en-GB" w:eastAsia="zh-CN"/>
        </w:rPr>
      </w:pPr>
      <w:r>
        <w:rPr>
          <w:lang w:val="en-GB" w:eastAsia="zh-CN"/>
        </w:rPr>
        <w:t xml:space="preserve">In addition, with the eventual introduction of </w:t>
      </w:r>
      <w:r w:rsidR="00D3747E">
        <w:rPr>
          <w:lang w:val="en-GB" w:eastAsia="zh-CN"/>
        </w:rPr>
        <w:t>Type 1 CB for sub-slot based PUCCH configurations (discussion going on in parallel in the group), the effort for specifying a solution for Type I CB supporting cancelled HARQ will be high.</w:t>
      </w:r>
    </w:p>
    <w:p w14:paraId="61AA8C31" w14:textId="618C535A" w:rsidR="00D3747E" w:rsidRPr="00B932D1" w:rsidRDefault="00D3747E" w:rsidP="00D3747E">
      <w:pPr>
        <w:rPr>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4</w:t>
      </w:r>
      <w:r w:rsidRPr="00BF7334">
        <w:rPr>
          <w:b/>
          <w:bCs/>
          <w:i/>
          <w:iCs/>
          <w:u w:val="single"/>
          <w:lang w:eastAsia="zh-CN"/>
        </w:rPr>
        <w:t>:</w:t>
      </w:r>
      <w:r w:rsidRPr="00207679">
        <w:rPr>
          <w:b/>
          <w:bCs/>
          <w:i/>
          <w:iCs/>
          <w:lang w:eastAsia="zh-CN"/>
        </w:rPr>
        <w:t xml:space="preserve"> </w:t>
      </w:r>
      <w:r>
        <w:rPr>
          <w:b/>
          <w:bCs/>
          <w:i/>
          <w:iCs/>
          <w:lang w:eastAsia="zh-CN"/>
        </w:rPr>
        <w:t xml:space="preserve">The work in specifying modifications of Type </w:t>
      </w:r>
      <w:r w:rsidR="00EA79B5">
        <w:rPr>
          <w:b/>
          <w:bCs/>
          <w:i/>
          <w:iCs/>
          <w:lang w:eastAsia="zh-CN"/>
        </w:rPr>
        <w:t>1</w:t>
      </w:r>
      <w:r>
        <w:rPr>
          <w:b/>
          <w:bCs/>
          <w:i/>
          <w:iCs/>
          <w:lang w:eastAsia="zh-CN"/>
        </w:rPr>
        <w:t xml:space="preserve"> CB HARQ so as to support the feature of cancelled HARQ bits will be high.</w:t>
      </w:r>
    </w:p>
    <w:p w14:paraId="69468CB1" w14:textId="1A2DABC1" w:rsidR="00F82C90" w:rsidRDefault="00F6727F" w:rsidP="00F82C90">
      <w:pPr>
        <w:jc w:val="center"/>
        <w:rPr>
          <w:lang w:eastAsia="zh-CN"/>
        </w:rPr>
      </w:pPr>
      <w:r w:rsidRPr="00BF7334">
        <w:rPr>
          <w:sz w:val="16"/>
          <w:szCs w:val="16"/>
          <w:lang w:val="en-GB" w:eastAsia="zh-CN"/>
        </w:rPr>
        <w:object w:dxaOrig="7635" w:dyaOrig="4293" w14:anchorId="258BE8E8">
          <v:shape id="_x0000_i1038" type="#_x0000_t75" style="width:382.1pt;height:199.65pt" o:ole="">
            <v:imagedata r:id="rId20" o:title=""/>
          </v:shape>
          <o:OLEObject Type="Embed" ProgID="PowerPoint.SlideMacroEnabled.12" ShapeID="_x0000_i1038" DrawAspect="Content" ObjectID="_1682273823" r:id="rId21"/>
        </w:object>
      </w:r>
    </w:p>
    <w:p w14:paraId="52904CC6" w14:textId="7B0A3581" w:rsidR="00F82C90" w:rsidRDefault="00F82C90" w:rsidP="00F82C90">
      <w:pPr>
        <w:rPr>
          <w:rFonts w:eastAsia="Malgun Gothic"/>
          <w:b/>
          <w:bCs/>
          <w:lang w:val="en-GB"/>
        </w:rPr>
      </w:pPr>
      <w:bookmarkStart w:id="26" w:name="_Ref71635259"/>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5</w:t>
      </w:r>
      <w:r w:rsidRPr="001E018D">
        <w:rPr>
          <w:rFonts w:eastAsia="Malgun Gothic"/>
          <w:b/>
          <w:lang w:val="en-GB"/>
        </w:rPr>
        <w:fldChar w:fldCharType="end"/>
      </w:r>
      <w:bookmarkEnd w:id="26"/>
      <w:r w:rsidRPr="001E018D">
        <w:rPr>
          <w:rFonts w:eastAsia="Malgun Gothic"/>
          <w:b/>
          <w:lang w:val="en-GB"/>
        </w:rPr>
        <w:t>:</w:t>
      </w:r>
      <w:r>
        <w:t xml:space="preserve"> </w:t>
      </w:r>
      <w:r>
        <w:rPr>
          <w:rFonts w:eastAsia="Malgun Gothic"/>
          <w:b/>
          <w:bCs/>
          <w:lang w:val="en-GB"/>
        </w:rPr>
        <w:t xml:space="preserve">Example of multiple occurrences of HARQ cancellations. Type </w:t>
      </w:r>
      <w:r w:rsidR="00EA79B5">
        <w:rPr>
          <w:rFonts w:eastAsia="Malgun Gothic"/>
          <w:b/>
          <w:bCs/>
          <w:lang w:val="en-GB"/>
        </w:rPr>
        <w:t>1</w:t>
      </w:r>
      <w:r>
        <w:rPr>
          <w:rFonts w:eastAsia="Malgun Gothic"/>
          <w:b/>
          <w:bCs/>
          <w:lang w:val="en-GB"/>
        </w:rPr>
        <w:t xml:space="preserve"> CB concatenation might result in ambiguities in case of </w:t>
      </w:r>
      <w:r w:rsidR="00F6727F">
        <w:rPr>
          <w:rFonts w:eastAsia="Malgun Gothic"/>
          <w:b/>
          <w:bCs/>
          <w:lang w:val="en-GB"/>
        </w:rPr>
        <w:t>missed CI (DCI 2_4)</w:t>
      </w:r>
      <w:r>
        <w:rPr>
          <w:rFonts w:eastAsia="Malgun Gothic"/>
          <w:b/>
          <w:bCs/>
          <w:lang w:val="en-GB"/>
        </w:rPr>
        <w:t>.</w:t>
      </w:r>
    </w:p>
    <w:p w14:paraId="3E68FA46" w14:textId="77777777" w:rsidR="00EA79B5" w:rsidRPr="003F6822" w:rsidRDefault="00306F2F" w:rsidP="003F6822">
      <w:pPr>
        <w:pStyle w:val="Heading3"/>
        <w:rPr>
          <w:sz w:val="24"/>
          <w:szCs w:val="18"/>
          <w:lang w:eastAsia="zh-CN"/>
        </w:rPr>
      </w:pPr>
      <w:bookmarkStart w:id="27" w:name="_Ref71644302"/>
      <w:r w:rsidRPr="003F6822">
        <w:rPr>
          <w:sz w:val="24"/>
          <w:szCs w:val="18"/>
          <w:lang w:eastAsia="zh-CN"/>
        </w:rPr>
        <w:t xml:space="preserve">Type </w:t>
      </w:r>
      <w:r w:rsidR="00EA79B5" w:rsidRPr="003F6822">
        <w:rPr>
          <w:sz w:val="24"/>
          <w:szCs w:val="18"/>
          <w:lang w:eastAsia="zh-CN"/>
        </w:rPr>
        <w:t>2</w:t>
      </w:r>
      <w:r w:rsidRPr="003F6822">
        <w:rPr>
          <w:sz w:val="24"/>
          <w:szCs w:val="18"/>
          <w:lang w:eastAsia="zh-CN"/>
        </w:rPr>
        <w:t xml:space="preserve"> </w:t>
      </w:r>
      <w:r w:rsidR="00D3747E" w:rsidRPr="003F6822">
        <w:rPr>
          <w:sz w:val="24"/>
          <w:szCs w:val="18"/>
          <w:lang w:eastAsia="zh-CN"/>
        </w:rPr>
        <w:t>CB</w:t>
      </w:r>
      <w:bookmarkEnd w:id="27"/>
    </w:p>
    <w:p w14:paraId="4C00A611" w14:textId="099E7262" w:rsidR="00306F2F" w:rsidRDefault="00EA79B5" w:rsidP="00306F2F">
      <w:pPr>
        <w:rPr>
          <w:lang w:eastAsia="zh-CN"/>
        </w:rPr>
      </w:pPr>
      <w:r>
        <w:rPr>
          <w:lang w:eastAsia="zh-CN"/>
        </w:rPr>
        <w:t>In case Type 2 CB is used then the procedure of §9.1.3 of TS 38.213 (</w:t>
      </w:r>
      <w:r>
        <w:rPr>
          <w:lang w:eastAsia="zh-CN"/>
        </w:rPr>
        <w:fldChar w:fldCharType="begin"/>
      </w:r>
      <w:r>
        <w:rPr>
          <w:lang w:eastAsia="zh-CN"/>
        </w:rPr>
        <w:instrText xml:space="preserve"> REF _Ref71558910 \n \h </w:instrText>
      </w:r>
      <w:r>
        <w:rPr>
          <w:lang w:eastAsia="zh-CN"/>
        </w:rPr>
      </w:r>
      <w:r>
        <w:rPr>
          <w:lang w:eastAsia="zh-CN"/>
        </w:rPr>
        <w:fldChar w:fldCharType="separate"/>
      </w:r>
      <w:r w:rsidR="0027058C">
        <w:rPr>
          <w:lang w:eastAsia="zh-CN"/>
        </w:rPr>
        <w:t>[11]</w:t>
      </w:r>
      <w:r>
        <w:rPr>
          <w:lang w:eastAsia="zh-CN"/>
        </w:rPr>
        <w:fldChar w:fldCharType="end"/>
      </w:r>
      <w:r>
        <w:rPr>
          <w:lang w:eastAsia="zh-CN"/>
        </w:rPr>
        <w:t>). T</w:t>
      </w:r>
      <w:r w:rsidR="003F6822">
        <w:rPr>
          <w:lang w:eastAsia="zh-CN"/>
        </w:rPr>
        <w:t>ype 2 CB results in lower overhead in general as Type 1 CB due to the use of counter Downlink Assignment Index (</w:t>
      </w:r>
      <w:proofErr w:type="spellStart"/>
      <w:r w:rsidR="003F6822">
        <w:rPr>
          <w:lang w:eastAsia="zh-CN"/>
        </w:rPr>
        <w:t>cDAI</w:t>
      </w:r>
      <w:proofErr w:type="spellEnd"/>
      <w:r w:rsidR="003F6822">
        <w:rPr>
          <w:lang w:eastAsia="zh-CN"/>
        </w:rPr>
        <w:t>) and of the total DAI (</w:t>
      </w:r>
      <w:proofErr w:type="spellStart"/>
      <w:r w:rsidR="003F6822">
        <w:rPr>
          <w:lang w:eastAsia="zh-CN"/>
        </w:rPr>
        <w:t>tDAI</w:t>
      </w:r>
      <w:proofErr w:type="spellEnd"/>
      <w:r w:rsidR="003F6822">
        <w:rPr>
          <w:lang w:eastAsia="zh-CN"/>
        </w:rPr>
        <w:t xml:space="preserve">). The operation of concatenation of Type 2 CB works similarly to the procedure of </w:t>
      </w:r>
      <w:r w:rsidR="003F6822">
        <w:rPr>
          <w:lang w:eastAsia="zh-CN"/>
        </w:rPr>
        <w:fldChar w:fldCharType="begin"/>
      </w:r>
      <w:r w:rsidR="003F6822">
        <w:rPr>
          <w:lang w:eastAsia="zh-CN"/>
        </w:rPr>
        <w:instrText xml:space="preserve"> REF _Ref71634651 \h </w:instrText>
      </w:r>
      <w:r w:rsidR="003F6822">
        <w:rPr>
          <w:lang w:eastAsia="zh-CN"/>
        </w:rPr>
      </w:r>
      <w:r w:rsidR="003F6822">
        <w:rPr>
          <w:lang w:eastAsia="zh-CN"/>
        </w:rPr>
        <w:fldChar w:fldCharType="separate"/>
      </w:r>
      <w:r w:rsidR="0027058C" w:rsidRPr="001E018D">
        <w:rPr>
          <w:rFonts w:eastAsia="Malgun Gothic"/>
          <w:b/>
          <w:lang w:val="en-GB"/>
        </w:rPr>
        <w:t xml:space="preserve">Fig </w:t>
      </w:r>
      <w:r w:rsidR="0027058C">
        <w:rPr>
          <w:rFonts w:eastAsia="Malgun Gothic"/>
          <w:b/>
          <w:noProof/>
          <w:lang w:val="en-GB"/>
        </w:rPr>
        <w:t>4</w:t>
      </w:r>
      <w:r w:rsidR="003F6822">
        <w:rPr>
          <w:lang w:eastAsia="zh-CN"/>
        </w:rPr>
        <w:fldChar w:fldCharType="end"/>
      </w:r>
      <w:r w:rsidR="003F6822">
        <w:rPr>
          <w:lang w:eastAsia="zh-CN"/>
        </w:rPr>
        <w:t xml:space="preserve">. In the case of type 2 CB, the same issue as in the case of Type 1 CB can occur in case of multiple cancelled Type 2 CBs. Namely the problem occurs when one of the multiple CIs is missed by the UE and the total DAIs for at least 2 cancelled Type 2 CBs is the same. In case some of the </w:t>
      </w:r>
      <w:proofErr w:type="spellStart"/>
      <w:r w:rsidR="003F6822">
        <w:rPr>
          <w:lang w:eastAsia="zh-CN"/>
        </w:rPr>
        <w:t>cDAIs</w:t>
      </w:r>
      <w:proofErr w:type="spellEnd"/>
      <w:r w:rsidR="003F6822">
        <w:rPr>
          <w:lang w:eastAsia="zh-CN"/>
        </w:rPr>
        <w:t xml:space="preserve"> are the same in these multiple Type 2 CBs, then, the same ambiguity as the one described in </w:t>
      </w:r>
      <w:r w:rsidR="003F6822">
        <w:rPr>
          <w:lang w:eastAsia="zh-CN"/>
        </w:rPr>
        <w:fldChar w:fldCharType="begin"/>
      </w:r>
      <w:r w:rsidR="003F6822">
        <w:rPr>
          <w:lang w:eastAsia="zh-CN"/>
        </w:rPr>
        <w:instrText xml:space="preserve"> REF _Ref71635259 \h </w:instrText>
      </w:r>
      <w:r w:rsidR="003F6822">
        <w:rPr>
          <w:lang w:eastAsia="zh-CN"/>
        </w:rPr>
      </w:r>
      <w:r w:rsidR="003F6822">
        <w:rPr>
          <w:lang w:eastAsia="zh-CN"/>
        </w:rPr>
        <w:fldChar w:fldCharType="separate"/>
      </w:r>
      <w:r w:rsidR="0027058C" w:rsidRPr="001E018D">
        <w:rPr>
          <w:rFonts w:eastAsia="Malgun Gothic"/>
          <w:b/>
          <w:lang w:val="en-GB"/>
        </w:rPr>
        <w:t xml:space="preserve">Fig </w:t>
      </w:r>
      <w:r w:rsidR="0027058C">
        <w:rPr>
          <w:rFonts w:eastAsia="Malgun Gothic"/>
          <w:b/>
          <w:noProof/>
          <w:lang w:val="en-GB"/>
        </w:rPr>
        <w:t>5</w:t>
      </w:r>
      <w:r w:rsidR="003F6822">
        <w:rPr>
          <w:lang w:eastAsia="zh-CN"/>
        </w:rPr>
        <w:fldChar w:fldCharType="end"/>
      </w:r>
      <w:r w:rsidR="003F6822">
        <w:rPr>
          <w:lang w:eastAsia="zh-CN"/>
        </w:rPr>
        <w:t xml:space="preserve"> occurs.</w:t>
      </w:r>
    </w:p>
    <w:p w14:paraId="1E96C836" w14:textId="5AF4267F" w:rsidR="003F6822" w:rsidRDefault="003F6822" w:rsidP="00306F2F">
      <w:pPr>
        <w:rPr>
          <w:lang w:eastAsia="zh-CN"/>
        </w:rPr>
      </w:pPr>
      <w:r>
        <w:rPr>
          <w:lang w:eastAsia="zh-CN"/>
        </w:rPr>
        <w:t>Again, solutions might be possible, but they will require overhead in the Type 2 CB and significant specification effort. Very likely non negligible design efforts will be needed.</w:t>
      </w:r>
    </w:p>
    <w:p w14:paraId="235F16EE" w14:textId="4EAD5783" w:rsidR="00BB3E9C" w:rsidRDefault="00BB3E9C" w:rsidP="00306F2F">
      <w:pPr>
        <w:rPr>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5</w:t>
      </w:r>
      <w:r w:rsidRPr="00BF7334">
        <w:rPr>
          <w:b/>
          <w:bCs/>
          <w:i/>
          <w:iCs/>
          <w:u w:val="single"/>
          <w:lang w:eastAsia="zh-CN"/>
        </w:rPr>
        <w:t>:</w:t>
      </w:r>
      <w:r w:rsidRPr="00207679">
        <w:rPr>
          <w:b/>
          <w:bCs/>
          <w:i/>
          <w:iCs/>
          <w:lang w:eastAsia="zh-CN"/>
        </w:rPr>
        <w:t xml:space="preserve"> </w:t>
      </w:r>
      <w:r>
        <w:rPr>
          <w:b/>
          <w:bCs/>
          <w:i/>
          <w:iCs/>
          <w:lang w:eastAsia="zh-CN"/>
        </w:rPr>
        <w:t>The work in specifying modifications of Type 2 CB HARQ so as to support the feature of cancelled HARQ bits will be high.</w:t>
      </w:r>
    </w:p>
    <w:p w14:paraId="4FEFA986" w14:textId="096C2D15" w:rsidR="00306F2F" w:rsidRPr="00541988" w:rsidRDefault="00306F2F" w:rsidP="00541988">
      <w:pPr>
        <w:pStyle w:val="Heading3"/>
        <w:rPr>
          <w:sz w:val="24"/>
          <w:szCs w:val="18"/>
          <w:lang w:eastAsia="zh-CN"/>
        </w:rPr>
      </w:pPr>
      <w:r w:rsidRPr="00541988">
        <w:rPr>
          <w:sz w:val="24"/>
          <w:szCs w:val="18"/>
          <w:lang w:eastAsia="zh-CN"/>
        </w:rPr>
        <w:t xml:space="preserve">Type 3 </w:t>
      </w:r>
      <w:r w:rsidR="00541988" w:rsidRPr="00541988">
        <w:rPr>
          <w:sz w:val="24"/>
          <w:szCs w:val="18"/>
          <w:lang w:eastAsia="zh-CN"/>
        </w:rPr>
        <w:t>CB</w:t>
      </w:r>
    </w:p>
    <w:p w14:paraId="160A21A0" w14:textId="67B95925" w:rsidR="00541988" w:rsidRDefault="00541988" w:rsidP="00306F2F">
      <w:pPr>
        <w:rPr>
          <w:lang w:eastAsia="zh-CN"/>
        </w:rPr>
      </w:pPr>
      <w:r>
        <w:rPr>
          <w:lang w:eastAsia="zh-CN"/>
        </w:rPr>
        <w:t>Type 3 CB has been used since Rel. 16 for the retrieval of missed HARQ feedback. The use of this tool in this case of cancelled HARQ bits is the most suitable. Moreover, there are no issues with missed CIs or need for new changes with regards to the timespan, as the other CB types have. Moreover, there is no ambiguity on the requested and reported HARQ bits. In addition, the CB construction as described in §9.1.4 of TS 38.213 (</w:t>
      </w:r>
      <w:r>
        <w:rPr>
          <w:lang w:eastAsia="zh-CN"/>
        </w:rPr>
        <w:fldChar w:fldCharType="begin"/>
      </w:r>
      <w:r>
        <w:rPr>
          <w:lang w:eastAsia="zh-CN"/>
        </w:rPr>
        <w:instrText xml:space="preserve"> REF _Ref71558910 \n \h </w:instrText>
      </w:r>
      <w:r>
        <w:rPr>
          <w:lang w:eastAsia="zh-CN"/>
        </w:rPr>
      </w:r>
      <w:r>
        <w:rPr>
          <w:lang w:eastAsia="zh-CN"/>
        </w:rPr>
        <w:fldChar w:fldCharType="separate"/>
      </w:r>
      <w:r w:rsidR="0027058C">
        <w:rPr>
          <w:lang w:eastAsia="zh-CN"/>
        </w:rPr>
        <w:t>[11]</w:t>
      </w:r>
      <w:r>
        <w:rPr>
          <w:lang w:eastAsia="zh-CN"/>
        </w:rPr>
        <w:fldChar w:fldCharType="end"/>
      </w:r>
      <w:r>
        <w:rPr>
          <w:lang w:eastAsia="zh-CN"/>
        </w:rPr>
        <w:t xml:space="preserve">) is also suitable for the case of cancelled HARQ discussed here. The CB construction of this paragraph can be easily used </w:t>
      </w:r>
      <w:r w:rsidR="00F36C30">
        <w:rPr>
          <w:lang w:eastAsia="zh-CN"/>
        </w:rPr>
        <w:t>for the cases of cancelled HARQ bits with minor modifications, namely on the list of HARQ processes to be reported.</w:t>
      </w:r>
    </w:p>
    <w:p w14:paraId="054EBC14" w14:textId="1398D274" w:rsidR="00020806" w:rsidRPr="00CA555B" w:rsidRDefault="00541988" w:rsidP="00020806">
      <w:pPr>
        <w:rPr>
          <w:lang w:val="en-GB" w:eastAsia="zh-CN"/>
        </w:rPr>
      </w:pPr>
      <w:r>
        <w:rPr>
          <w:lang w:eastAsia="zh-CN"/>
        </w:rPr>
        <w:t>The release 16 Type 3 CB is probably generating high overhead since it was initially conceived for scenarios in which several HARQ feedback bits might be missing. Therefore a Rel. 17 version of Type 3 CB with smaller CB size and with the option to be modified will be a good improvement.</w:t>
      </w:r>
      <w:r w:rsidR="00F36C30">
        <w:rPr>
          <w:lang w:eastAsia="zh-CN"/>
        </w:rPr>
        <w:t xml:space="preserve"> One way for CB size reduction is by the network indicating the HARQ process IDs for which feedback is requested. Another way to reduce CB size is by reporting the </w:t>
      </w:r>
      <w:r w:rsidR="00020806">
        <w:rPr>
          <w:lang w:eastAsia="zh-CN"/>
        </w:rPr>
        <w:t xml:space="preserve">modified Type 3 CB only of requested CCs, not of all of the active CCs. An example of requesting modified Type 3 CB HARQ feedback can be seen in </w:t>
      </w:r>
      <w:r w:rsidR="00020806">
        <w:rPr>
          <w:lang w:eastAsia="zh-CN"/>
        </w:rPr>
        <w:fldChar w:fldCharType="begin"/>
      </w:r>
      <w:r w:rsidR="00020806">
        <w:rPr>
          <w:lang w:eastAsia="zh-CN"/>
        </w:rPr>
        <w:instrText xml:space="preserve"> REF _Ref71641004 \h </w:instrText>
      </w:r>
      <w:r w:rsidR="00020806">
        <w:rPr>
          <w:lang w:eastAsia="zh-CN"/>
        </w:rPr>
      </w:r>
      <w:r w:rsidR="00020806">
        <w:rPr>
          <w:lang w:eastAsia="zh-CN"/>
        </w:rPr>
        <w:fldChar w:fldCharType="separate"/>
      </w:r>
      <w:r w:rsidR="0027058C" w:rsidRPr="001E018D">
        <w:rPr>
          <w:rFonts w:eastAsia="Malgun Gothic"/>
          <w:b/>
          <w:lang w:val="en-GB"/>
        </w:rPr>
        <w:t xml:space="preserve">Fig </w:t>
      </w:r>
      <w:r w:rsidR="0027058C">
        <w:rPr>
          <w:rFonts w:eastAsia="Malgun Gothic"/>
          <w:b/>
          <w:noProof/>
          <w:lang w:val="en-GB"/>
        </w:rPr>
        <w:t>6</w:t>
      </w:r>
      <w:r w:rsidR="00020806">
        <w:rPr>
          <w:lang w:eastAsia="zh-CN"/>
        </w:rPr>
        <w:fldChar w:fldCharType="end"/>
      </w:r>
      <w:r w:rsidR="00020806">
        <w:rPr>
          <w:lang w:eastAsia="zh-CN"/>
        </w:rPr>
        <w:t xml:space="preserve">. </w:t>
      </w:r>
    </w:p>
    <w:p w14:paraId="2D18F4C2" w14:textId="3891FE98" w:rsidR="00ED5110" w:rsidRPr="00020806" w:rsidRDefault="00ED5110" w:rsidP="00ED5110">
      <w:pPr>
        <w:rPr>
          <w:lang w:val="en-GB" w:eastAsia="zh-CN"/>
        </w:rPr>
      </w:pPr>
    </w:p>
    <w:p w14:paraId="2D444923" w14:textId="77777777" w:rsidR="00F36C30" w:rsidRPr="00CA555B" w:rsidRDefault="00F36C30" w:rsidP="00F36C30">
      <w:pPr>
        <w:rPr>
          <w:rFonts w:eastAsia="Malgun Gothic"/>
          <w:b/>
          <w:bCs/>
          <w:sz w:val="16"/>
          <w:szCs w:val="16"/>
          <w:lang w:val="en-GB"/>
        </w:rPr>
      </w:pPr>
      <w:r w:rsidRPr="00CA555B">
        <w:rPr>
          <w:rFonts w:eastAsia="Malgun Gothic"/>
          <w:b/>
          <w:bCs/>
          <w:sz w:val="16"/>
          <w:szCs w:val="16"/>
          <w:lang w:val="en-GB"/>
        </w:rPr>
        <w:object w:dxaOrig="9772" w:dyaOrig="5500" w14:anchorId="1A0E2F96">
          <v:shape id="_x0000_i1039" type="#_x0000_t75" style="width:488.55pt;height:275.2pt" o:ole="">
            <v:imagedata r:id="rId22" o:title=""/>
          </v:shape>
          <o:OLEObject Type="Embed" ProgID="PowerPoint.SlideMacroEnabled.12" ShapeID="_x0000_i1039" DrawAspect="Content" ObjectID="_1682273824" r:id="rId23"/>
        </w:object>
      </w:r>
    </w:p>
    <w:p w14:paraId="2FB68DAC" w14:textId="0BD50B5A" w:rsidR="00F36C30" w:rsidRPr="00CA555B" w:rsidRDefault="00020806" w:rsidP="00F36C30">
      <w:pPr>
        <w:jc w:val="center"/>
        <w:rPr>
          <w:rFonts w:eastAsia="Malgun Gothic"/>
          <w:b/>
          <w:bCs/>
          <w:lang w:val="en-GB"/>
        </w:rPr>
      </w:pPr>
      <w:bookmarkStart w:id="28" w:name="_Ref7164100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6</w:t>
      </w:r>
      <w:r w:rsidRPr="001E018D">
        <w:rPr>
          <w:rFonts w:eastAsia="Malgun Gothic"/>
          <w:b/>
          <w:lang w:val="en-GB"/>
        </w:rPr>
        <w:fldChar w:fldCharType="end"/>
      </w:r>
      <w:bookmarkEnd w:id="28"/>
      <w:r w:rsidR="00F36C30" w:rsidRPr="00CA555B">
        <w:rPr>
          <w:rFonts w:eastAsia="Malgun Gothic"/>
          <w:b/>
          <w:lang w:val="en-GB"/>
        </w:rPr>
        <w:t>:</w:t>
      </w:r>
      <w:r w:rsidR="00F36C30" w:rsidRPr="00CA555B">
        <w:t xml:space="preserve"> </w:t>
      </w:r>
      <w:r w:rsidR="00F36C30" w:rsidRPr="00CA555B">
        <w:rPr>
          <w:rFonts w:eastAsia="Malgun Gothic"/>
          <w:b/>
          <w:bCs/>
          <w:lang w:val="en-GB"/>
        </w:rPr>
        <w:t>Example of transmission of cancelled HARQ bits via Enhanced Type 3 CB.</w:t>
      </w:r>
    </w:p>
    <w:p w14:paraId="1B014058" w14:textId="77777777" w:rsidR="00F36C30" w:rsidRPr="00F36C30" w:rsidRDefault="00F36C30" w:rsidP="00ED5110">
      <w:pPr>
        <w:rPr>
          <w:lang w:val="en-GB" w:eastAsia="zh-CN"/>
        </w:rPr>
      </w:pPr>
    </w:p>
    <w:p w14:paraId="317271D2" w14:textId="77777777" w:rsidR="00ED5110" w:rsidRPr="00C1398B" w:rsidRDefault="00ED5110" w:rsidP="00ED5110">
      <w:pPr>
        <w:rPr>
          <w:b/>
          <w:bCs/>
          <w:i/>
          <w:iCs/>
          <w:lang w:eastAsia="zh-CN"/>
        </w:rPr>
      </w:pPr>
      <w:r w:rsidRPr="000B40AC">
        <w:rPr>
          <w:b/>
          <w:bCs/>
          <w:i/>
          <w:iCs/>
          <w:u w:val="single"/>
          <w:lang w:eastAsia="zh-CN"/>
        </w:rPr>
        <w:t>Proposal 3</w:t>
      </w:r>
      <w:r w:rsidRPr="00C1398B">
        <w:rPr>
          <w:b/>
          <w:bCs/>
          <w:i/>
          <w:iCs/>
          <w:lang w:eastAsia="zh-CN"/>
        </w:rPr>
        <w:t xml:space="preserve">: Support transmission of canceled HARQ via 1-shot enhanced Type 3 CB. Rel. 17 Enhanced Type 3 CB, although different from Rel. 16 Type 3 CB, is constructed with the same principle where the Rel. 17 enhancement </w:t>
      </w:r>
      <w:r>
        <w:rPr>
          <w:b/>
          <w:bCs/>
          <w:i/>
          <w:iCs/>
          <w:lang w:eastAsia="zh-CN"/>
        </w:rPr>
        <w:t>lies in</w:t>
      </w:r>
      <w:r w:rsidRPr="00C1398B">
        <w:rPr>
          <w:b/>
          <w:bCs/>
          <w:i/>
          <w:iCs/>
          <w:lang w:eastAsia="zh-CN"/>
        </w:rPr>
        <w:t xml:space="preserve"> the flexibility/reconfiguration of the Type 3 CB size and its contents:</w:t>
      </w:r>
    </w:p>
    <w:p w14:paraId="0E8559BD" w14:textId="77777777" w:rsidR="00ED5110" w:rsidRPr="000B40AC" w:rsidRDefault="00ED5110" w:rsidP="00ED5110">
      <w:pPr>
        <w:pStyle w:val="ListParagraph"/>
        <w:numPr>
          <w:ilvl w:val="0"/>
          <w:numId w:val="29"/>
        </w:numPr>
        <w:rPr>
          <w:b/>
          <w:bCs/>
          <w:i/>
          <w:iCs/>
          <w:lang w:eastAsia="zh-CN"/>
        </w:rPr>
      </w:pPr>
      <w:r w:rsidRPr="000B40AC">
        <w:rPr>
          <w:rFonts w:ascii="Times New Roman" w:hAnsi="Times New Roman"/>
          <w:b/>
          <w:bCs/>
          <w:i/>
          <w:iCs/>
          <w:sz w:val="20"/>
          <w:szCs w:val="20"/>
          <w:lang w:eastAsia="zh-CN"/>
        </w:rPr>
        <w:t>Type 3 CB size per CC and number of reported CCs reconfigurable per CC</w:t>
      </w:r>
    </w:p>
    <w:p w14:paraId="2CD04FF9" w14:textId="77777777" w:rsidR="00ED5110" w:rsidRPr="000B40AC" w:rsidRDefault="00ED5110" w:rsidP="00ED5110">
      <w:pPr>
        <w:pStyle w:val="ListParagraph"/>
        <w:numPr>
          <w:ilvl w:val="0"/>
          <w:numId w:val="29"/>
        </w:numPr>
        <w:rPr>
          <w:b/>
          <w:bCs/>
          <w:i/>
          <w:iCs/>
          <w:lang w:eastAsia="zh-CN"/>
        </w:rPr>
      </w:pPr>
      <w:r w:rsidRPr="000B40AC">
        <w:rPr>
          <w:rFonts w:ascii="Times New Roman" w:hAnsi="Times New Roman"/>
          <w:b/>
          <w:bCs/>
          <w:i/>
          <w:iCs/>
          <w:sz w:val="20"/>
          <w:szCs w:val="20"/>
          <w:lang w:eastAsia="zh-CN"/>
        </w:rPr>
        <w:t xml:space="preserve">Type 3 CB HARQ bits only for indicated HARQ </w:t>
      </w:r>
      <w:r>
        <w:rPr>
          <w:rFonts w:ascii="Times New Roman" w:hAnsi="Times New Roman"/>
          <w:b/>
          <w:bCs/>
          <w:i/>
          <w:iCs/>
          <w:sz w:val="20"/>
          <w:szCs w:val="20"/>
          <w:lang w:eastAsia="zh-CN"/>
        </w:rPr>
        <w:t>p</w:t>
      </w:r>
      <w:r w:rsidRPr="000B40AC">
        <w:rPr>
          <w:rFonts w:ascii="Times New Roman" w:hAnsi="Times New Roman"/>
          <w:b/>
          <w:bCs/>
          <w:i/>
          <w:iCs/>
          <w:sz w:val="20"/>
          <w:szCs w:val="20"/>
          <w:lang w:eastAsia="zh-CN"/>
        </w:rPr>
        <w:t>rocesses</w:t>
      </w:r>
      <w:r>
        <w:rPr>
          <w:rFonts w:ascii="Times New Roman" w:hAnsi="Times New Roman"/>
          <w:b/>
          <w:bCs/>
          <w:i/>
          <w:iCs/>
          <w:sz w:val="20"/>
          <w:szCs w:val="20"/>
          <w:lang w:eastAsia="zh-CN"/>
        </w:rPr>
        <w:t xml:space="preserve"> per CC.</w:t>
      </w:r>
    </w:p>
    <w:p w14:paraId="4E98D2A8" w14:textId="236733C5" w:rsidR="00ED5110" w:rsidRDefault="00ED5110" w:rsidP="00ED5110">
      <w:pPr>
        <w:rPr>
          <w:b/>
          <w:bCs/>
          <w:i/>
          <w:iCs/>
          <w:lang w:eastAsia="zh-CN"/>
        </w:rPr>
      </w:pPr>
    </w:p>
    <w:p w14:paraId="2CF617F5" w14:textId="77777777" w:rsidR="00301734" w:rsidRDefault="00301734" w:rsidP="00301734">
      <w:pPr>
        <w:rPr>
          <w:b/>
          <w:bCs/>
          <w:i/>
          <w:iCs/>
          <w:lang w:eastAsia="zh-CN"/>
        </w:rPr>
      </w:pPr>
      <w:r>
        <w:rPr>
          <w:lang w:eastAsia="zh-CN"/>
        </w:rPr>
        <w:t xml:space="preserve">As also mentioned above the Rel. 17 Enhancement of the Type 3 CB is termed in this way, since the base for the CB construction is the one of Type 3 CB. Any other term, </w:t>
      </w:r>
      <w:proofErr w:type="gramStart"/>
      <w:r>
        <w:rPr>
          <w:lang w:eastAsia="zh-CN"/>
        </w:rPr>
        <w:t>e.g.</w:t>
      </w:r>
      <w:proofErr w:type="gramEnd"/>
      <w:r>
        <w:rPr>
          <w:lang w:eastAsia="zh-CN"/>
        </w:rPr>
        <w:t xml:space="preserve"> Rel. 17 Type 3x or Type X CB can be coined. In addition, use of Rel. 17 Enhanced Type 3 CB does not require support of Rel. 16 CB.</w:t>
      </w:r>
    </w:p>
    <w:p w14:paraId="78E60FB9" w14:textId="6665995C" w:rsidR="00ED5110" w:rsidRDefault="00ED5110" w:rsidP="00ED5110">
      <w:pPr>
        <w:rPr>
          <w:b/>
          <w:bCs/>
          <w:i/>
          <w:iCs/>
          <w:lang w:eastAsia="zh-CN"/>
        </w:rPr>
      </w:pPr>
      <w:r w:rsidRPr="000B40AC">
        <w:rPr>
          <w:b/>
          <w:bCs/>
          <w:i/>
          <w:iCs/>
          <w:u w:val="single"/>
          <w:lang w:eastAsia="zh-CN"/>
        </w:rPr>
        <w:t>Proposal 4</w:t>
      </w:r>
      <w:r w:rsidRPr="0071062D">
        <w:rPr>
          <w:b/>
          <w:bCs/>
          <w:i/>
          <w:iCs/>
          <w:lang w:eastAsia="zh-CN"/>
        </w:rPr>
        <w:t>: Rel</w:t>
      </w:r>
      <w:r>
        <w:rPr>
          <w:b/>
          <w:bCs/>
          <w:i/>
          <w:iCs/>
          <w:lang w:eastAsia="zh-CN"/>
        </w:rPr>
        <w:t>.</w:t>
      </w:r>
      <w:r w:rsidRPr="0071062D">
        <w:rPr>
          <w:b/>
          <w:bCs/>
          <w:i/>
          <w:iCs/>
          <w:lang w:eastAsia="zh-CN"/>
        </w:rPr>
        <w:t xml:space="preserve"> 17 Enhanced Type 3 CB does not require support of Rel. 16 Type 3 CB and both features can be activated/deactivated separately.</w:t>
      </w:r>
      <w:r w:rsidRPr="005C23DF">
        <w:rPr>
          <w:b/>
          <w:bCs/>
          <w:i/>
          <w:iCs/>
          <w:lang w:eastAsia="zh-CN"/>
        </w:rPr>
        <w:t xml:space="preserve"> </w:t>
      </w:r>
      <w:r>
        <w:rPr>
          <w:b/>
          <w:bCs/>
          <w:i/>
          <w:iCs/>
          <w:lang w:eastAsia="zh-CN"/>
        </w:rPr>
        <w:t xml:space="preserve">An extra bit on the DCI (different from </w:t>
      </w:r>
      <w:proofErr w:type="spellStart"/>
      <w:r w:rsidRPr="00364CF2">
        <w:rPr>
          <w:i/>
          <w:lang w:eastAsia="zh-CN"/>
        </w:rPr>
        <w:t>pdsch</w:t>
      </w:r>
      <w:proofErr w:type="spellEnd"/>
      <w:r w:rsidRPr="00364CF2">
        <w:rPr>
          <w:i/>
          <w:lang w:eastAsia="zh-CN"/>
        </w:rPr>
        <w:t>-HARQ-ACK-</w:t>
      </w:r>
      <w:proofErr w:type="spellStart"/>
      <w:r w:rsidRPr="00364CF2">
        <w:rPr>
          <w:i/>
          <w:lang w:eastAsia="zh-CN"/>
        </w:rPr>
        <w:t>OneShotFeedback</w:t>
      </w:r>
      <w:proofErr w:type="spellEnd"/>
      <w:r>
        <w:rPr>
          <w:b/>
          <w:bCs/>
          <w:i/>
          <w:iCs/>
          <w:lang w:eastAsia="zh-CN"/>
        </w:rPr>
        <w:t>) activates/deactivates the Rel. 17 Enhanced Type 3 CB.</w:t>
      </w:r>
    </w:p>
    <w:p w14:paraId="53395F69" w14:textId="34D6B81F" w:rsidR="00020806" w:rsidRDefault="00020806" w:rsidP="00ED5110">
      <w:pPr>
        <w:rPr>
          <w:lang w:val="en-GB" w:eastAsia="zh-CN"/>
        </w:rPr>
      </w:pPr>
      <w:r w:rsidRPr="00CA555B">
        <w:rPr>
          <w:lang w:val="en-GB" w:eastAsia="zh-CN"/>
        </w:rPr>
        <w:t>The network can request explicit feedback for cancelled SPS HARQ feedback by issuing a request for this modified HARQ Codebook Type 3.</w:t>
      </w:r>
      <w:r>
        <w:rPr>
          <w:lang w:val="en-GB" w:eastAsia="zh-CN"/>
        </w:rPr>
        <w:t xml:space="preserve"> The network indicates the HARQ process IDs for which HARQ feed</w:t>
      </w:r>
      <w:r w:rsidR="00301734">
        <w:rPr>
          <w:lang w:val="en-GB" w:eastAsia="zh-CN"/>
        </w:rPr>
        <w:t>b</w:t>
      </w:r>
      <w:r>
        <w:rPr>
          <w:lang w:val="en-GB" w:eastAsia="zh-CN"/>
        </w:rPr>
        <w:t>ack is requested.</w:t>
      </w:r>
      <w:r w:rsidRPr="00CA555B">
        <w:rPr>
          <w:lang w:val="en-GB" w:eastAsia="zh-CN"/>
        </w:rPr>
        <w:t xml:space="preserve"> </w:t>
      </w:r>
      <w:r>
        <w:rPr>
          <w:lang w:eastAsia="zh-CN"/>
        </w:rPr>
        <w:fldChar w:fldCharType="begin"/>
      </w:r>
      <w:r>
        <w:rPr>
          <w:lang w:eastAsia="zh-CN"/>
        </w:rPr>
        <w:instrText xml:space="preserve"> REF _Ref71641004 \h </w:instrText>
      </w:r>
      <w:r>
        <w:rPr>
          <w:lang w:eastAsia="zh-CN"/>
        </w:rPr>
      </w:r>
      <w:r>
        <w:rPr>
          <w:lang w:eastAsia="zh-CN"/>
        </w:rPr>
        <w:fldChar w:fldCharType="separate"/>
      </w:r>
      <w:r w:rsidR="0027058C" w:rsidRPr="001E018D">
        <w:rPr>
          <w:rFonts w:eastAsia="Malgun Gothic"/>
          <w:b/>
          <w:lang w:val="en-GB"/>
        </w:rPr>
        <w:t xml:space="preserve">Fig </w:t>
      </w:r>
      <w:r w:rsidR="0027058C">
        <w:rPr>
          <w:rFonts w:eastAsia="Malgun Gothic"/>
          <w:b/>
          <w:noProof/>
          <w:lang w:val="en-GB"/>
        </w:rPr>
        <w:t>6</w:t>
      </w:r>
      <w:r>
        <w:rPr>
          <w:lang w:eastAsia="zh-CN"/>
        </w:rPr>
        <w:fldChar w:fldCharType="end"/>
      </w:r>
      <w:r>
        <w:rPr>
          <w:lang w:eastAsia="zh-CN"/>
        </w:rPr>
        <w:t xml:space="preserve"> </w:t>
      </w:r>
      <w:r w:rsidRPr="00CA555B">
        <w:rPr>
          <w:lang w:val="en-GB" w:eastAsia="zh-CN"/>
        </w:rPr>
        <w:t>shows an example in which PUSCH is cancelled and PUSCH is multiplexed with some HARQ feedback</w:t>
      </w:r>
      <w:r>
        <w:rPr>
          <w:lang w:val="en-GB" w:eastAsia="zh-CN"/>
        </w:rPr>
        <w:t xml:space="preserve"> bits</w:t>
      </w:r>
      <w:r w:rsidRPr="00CA555B">
        <w:rPr>
          <w:lang w:val="en-GB" w:eastAsia="zh-CN"/>
        </w:rPr>
        <w:t>. In this case the network can request feedback for ALL HARQ Processes starting from the time instant indicated by the DCI issuing the request for modified Type 3 CB</w:t>
      </w:r>
      <w:r>
        <w:rPr>
          <w:lang w:val="en-GB" w:eastAsia="zh-CN"/>
        </w:rPr>
        <w:t xml:space="preserve"> up to the CB size</w:t>
      </w:r>
      <w:r w:rsidRPr="00CA555B">
        <w:rPr>
          <w:lang w:val="en-GB" w:eastAsia="zh-CN"/>
        </w:rPr>
        <w:t>.</w:t>
      </w:r>
      <w:r>
        <w:rPr>
          <w:lang w:val="en-GB" w:eastAsia="zh-CN"/>
        </w:rPr>
        <w:t xml:space="preserve"> In this example, DCI 1_1</w:t>
      </w:r>
      <w:r w:rsidRPr="00CA555B">
        <w:rPr>
          <w:lang w:val="en-GB" w:eastAsia="zh-CN"/>
        </w:rPr>
        <w:t xml:space="preserve"> </w:t>
      </w:r>
      <w:r w:rsidR="00301734">
        <w:rPr>
          <w:lang w:val="en-GB" w:eastAsia="zh-CN"/>
        </w:rPr>
        <w:t xml:space="preserve">is </w:t>
      </w:r>
      <w:proofErr w:type="gramStart"/>
      <w:r w:rsidR="00301734">
        <w:rPr>
          <w:lang w:val="en-GB" w:eastAsia="zh-CN"/>
        </w:rPr>
        <w:t>issued</w:t>
      </w:r>
      <w:proofErr w:type="gramEnd"/>
      <w:r w:rsidR="00301734">
        <w:rPr>
          <w:lang w:val="en-GB" w:eastAsia="zh-CN"/>
        </w:rPr>
        <w:t xml:space="preserve"> and this is the proposal as explained later. </w:t>
      </w:r>
      <w:proofErr w:type="gramStart"/>
      <w:r w:rsidR="00301734">
        <w:rPr>
          <w:lang w:val="en-GB" w:eastAsia="zh-CN"/>
        </w:rPr>
        <w:t>Similarly</w:t>
      </w:r>
      <w:proofErr w:type="gramEnd"/>
      <w:r w:rsidR="00301734">
        <w:rPr>
          <w:lang w:val="en-GB" w:eastAsia="zh-CN"/>
        </w:rPr>
        <w:t xml:space="preserve"> to the Rel. 16 CB, the feature is activated at RRC level. If the feature is activated, there is 1 separate bit in the DCI of the type “Release 17 </w:t>
      </w:r>
      <w:proofErr w:type="spellStart"/>
      <w:r w:rsidR="00301734">
        <w:rPr>
          <w:lang w:val="en-GB" w:eastAsia="zh-CN"/>
        </w:rPr>
        <w:t>OneShotFeedback</w:t>
      </w:r>
      <w:proofErr w:type="spellEnd"/>
      <w:r w:rsidR="00301734">
        <w:rPr>
          <w:lang w:val="en-GB" w:eastAsia="zh-CN"/>
        </w:rPr>
        <w:t>” and it is set to 1 every time the gNB requests this type of feedback</w:t>
      </w:r>
      <w:r w:rsidR="00613365">
        <w:rPr>
          <w:lang w:val="en-GB" w:eastAsia="zh-CN"/>
        </w:rPr>
        <w:t>; hence the triggering method relies on the setting of this bit</w:t>
      </w:r>
      <w:r w:rsidR="00301734">
        <w:rPr>
          <w:lang w:val="en-GB" w:eastAsia="zh-CN"/>
        </w:rPr>
        <w:t xml:space="preserve">. The Rel. 17 </w:t>
      </w:r>
      <w:proofErr w:type="spellStart"/>
      <w:r w:rsidR="00301734">
        <w:rPr>
          <w:lang w:val="en-GB" w:eastAsia="zh-CN"/>
        </w:rPr>
        <w:t>OneShot</w:t>
      </w:r>
      <w:proofErr w:type="spellEnd"/>
      <w:r w:rsidR="00301734">
        <w:rPr>
          <w:lang w:val="en-GB" w:eastAsia="zh-CN"/>
        </w:rPr>
        <w:t xml:space="preserve"> Feedback CB size is configured by RRC (Option 1)</w:t>
      </w:r>
      <w:r w:rsidRPr="00CA555B">
        <w:rPr>
          <w:lang w:val="en-GB" w:eastAsia="zh-CN"/>
        </w:rPr>
        <w:t xml:space="preserve">. In this example HARQ bits associated with dedicated grant (DG) PDSCH transmission were shown. </w:t>
      </w:r>
      <w:r w:rsidR="00301734">
        <w:rPr>
          <w:lang w:val="en-GB" w:eastAsia="zh-CN"/>
        </w:rPr>
        <w:t xml:space="preserve">Alternatively, the network indicates a time duration, td, and a starting </w:t>
      </w:r>
      <w:proofErr w:type="spellStart"/>
      <w:r w:rsidR="00301734">
        <w:rPr>
          <w:lang w:val="en-GB" w:eastAsia="zh-CN"/>
        </w:rPr>
        <w:t>poing</w:t>
      </w:r>
      <w:proofErr w:type="spellEnd"/>
      <w:r w:rsidR="00301734">
        <w:rPr>
          <w:lang w:val="en-GB" w:eastAsia="zh-CN"/>
        </w:rPr>
        <w:t xml:space="preserve">, </w:t>
      </w:r>
      <w:proofErr w:type="gramStart"/>
      <w:r w:rsidR="00301734">
        <w:rPr>
          <w:lang w:val="en-GB" w:eastAsia="zh-CN"/>
        </w:rPr>
        <w:t>e.g.</w:t>
      </w:r>
      <w:proofErr w:type="gramEnd"/>
      <w:r w:rsidR="00301734">
        <w:rPr>
          <w:lang w:val="en-GB" w:eastAsia="zh-CN"/>
        </w:rPr>
        <w:t xml:space="preserve"> slot number #X and the UE reports all of the HARQ processes within this time window (Option 2).</w:t>
      </w:r>
    </w:p>
    <w:p w14:paraId="3E013E03" w14:textId="674B64C1" w:rsidR="00301734" w:rsidRDefault="00301734" w:rsidP="00ED5110">
      <w:pPr>
        <w:rPr>
          <w:lang w:eastAsia="zh-CN"/>
        </w:rPr>
      </w:pPr>
      <w:r w:rsidRPr="00CA555B">
        <w:rPr>
          <w:lang w:val="en-GB" w:eastAsia="zh-CN"/>
        </w:rPr>
        <w:lastRenderedPageBreak/>
        <w:t>The proposal is applicable for the case in which SPS PUCCH HARQ bits are cancelled as well. The enhanced type 3 CB contains all the HARQ bits requested, independently of the HARQ bits being DG HARQ bits or SPS PUCCH HARQ bits.</w:t>
      </w:r>
      <w:r>
        <w:rPr>
          <w:lang w:val="en-GB" w:eastAsia="zh-CN"/>
        </w:rPr>
        <w:t xml:space="preserve"> The CB size (Option 1) or time window (Option 2) can be reconfigured at RRC level.</w:t>
      </w:r>
      <w:r w:rsidR="00613365">
        <w:rPr>
          <w:lang w:val="en-GB" w:eastAsia="zh-CN"/>
        </w:rPr>
        <w:t xml:space="preserve"> </w:t>
      </w:r>
    </w:p>
    <w:p w14:paraId="53E0AD12" w14:textId="615FF234" w:rsidR="00ED5110" w:rsidRDefault="00ED5110" w:rsidP="00ED5110">
      <w:pPr>
        <w:rPr>
          <w:b/>
          <w:bCs/>
          <w:i/>
          <w:iCs/>
          <w:lang w:eastAsia="zh-CN"/>
        </w:rPr>
      </w:pPr>
      <w:r w:rsidRPr="00BF7334">
        <w:rPr>
          <w:b/>
          <w:bCs/>
          <w:i/>
          <w:iCs/>
          <w:u w:val="single"/>
          <w:lang w:eastAsia="zh-CN"/>
        </w:rPr>
        <w:t xml:space="preserve">Proposal </w:t>
      </w:r>
      <w:r>
        <w:rPr>
          <w:b/>
          <w:bCs/>
          <w:i/>
          <w:iCs/>
          <w:u w:val="single"/>
          <w:lang w:eastAsia="zh-CN"/>
        </w:rPr>
        <w:t>5</w:t>
      </w:r>
      <w:r w:rsidRPr="00BF7334">
        <w:rPr>
          <w:b/>
          <w:bCs/>
          <w:i/>
          <w:iCs/>
          <w:u w:val="single"/>
          <w:lang w:eastAsia="zh-CN"/>
        </w:rPr>
        <w:t>:</w:t>
      </w:r>
      <w:r w:rsidRPr="00207679">
        <w:rPr>
          <w:b/>
          <w:bCs/>
          <w:i/>
          <w:iCs/>
          <w:lang w:eastAsia="zh-CN"/>
        </w:rPr>
        <w:t xml:space="preserve"> </w:t>
      </w:r>
      <w:r>
        <w:rPr>
          <w:b/>
          <w:bCs/>
          <w:i/>
          <w:iCs/>
          <w:lang w:eastAsia="zh-CN"/>
        </w:rPr>
        <w:t xml:space="preserve">Request for Rel. 17 Enhanced Type 3 CB issued via DCI 1_1 (similar to Release 16 CB) via appropriate setting of the “Release 17 </w:t>
      </w:r>
      <w:proofErr w:type="spellStart"/>
      <w:r>
        <w:rPr>
          <w:b/>
          <w:bCs/>
          <w:i/>
          <w:iCs/>
          <w:lang w:eastAsia="zh-CN"/>
        </w:rPr>
        <w:t>OneShotFeedback</w:t>
      </w:r>
      <w:proofErr w:type="spellEnd"/>
      <w:r>
        <w:rPr>
          <w:b/>
          <w:bCs/>
          <w:i/>
          <w:iCs/>
          <w:lang w:eastAsia="zh-CN"/>
        </w:rPr>
        <w:t>”. Request for</w:t>
      </w:r>
      <w:r w:rsidR="00F36C30">
        <w:rPr>
          <w:b/>
          <w:bCs/>
          <w:i/>
          <w:iCs/>
          <w:lang w:eastAsia="zh-CN"/>
        </w:rPr>
        <w:t>:</w:t>
      </w:r>
      <w:r>
        <w:rPr>
          <w:b/>
          <w:bCs/>
          <w:i/>
          <w:iCs/>
          <w:lang w:eastAsia="zh-CN"/>
        </w:rPr>
        <w:t xml:space="preserve"> </w:t>
      </w:r>
    </w:p>
    <w:p w14:paraId="6D5C714A" w14:textId="77777777" w:rsidR="00ED5110" w:rsidRPr="001E19F3" w:rsidRDefault="00ED5110" w:rsidP="00ED5110">
      <w:pPr>
        <w:rPr>
          <w:b/>
          <w:bCs/>
          <w:i/>
          <w:iCs/>
          <w:lang w:eastAsia="zh-CN"/>
        </w:rPr>
      </w:pPr>
      <w:r w:rsidRPr="001E19F3">
        <w:rPr>
          <w:b/>
          <w:bCs/>
          <w:i/>
          <w:iCs/>
          <w:lang w:eastAsia="zh-CN"/>
        </w:rPr>
        <w:t xml:space="preserve">Option 1: A/N bits for HARQ Process IDs indicated in the </w:t>
      </w:r>
      <w:proofErr w:type="gramStart"/>
      <w:r w:rsidRPr="001E19F3">
        <w:rPr>
          <w:b/>
          <w:bCs/>
          <w:i/>
          <w:iCs/>
          <w:lang w:eastAsia="zh-CN"/>
        </w:rPr>
        <w:t>DCI</w:t>
      </w:r>
      <w:proofErr w:type="gramEnd"/>
    </w:p>
    <w:p w14:paraId="0E73175A" w14:textId="2F606805" w:rsidR="00ED5110" w:rsidRPr="001E19F3" w:rsidRDefault="00ED5110" w:rsidP="00ED5110">
      <w:pPr>
        <w:rPr>
          <w:b/>
          <w:bCs/>
          <w:i/>
          <w:iCs/>
          <w:lang w:eastAsia="zh-CN"/>
        </w:rPr>
      </w:pPr>
      <w:r w:rsidRPr="001E19F3">
        <w:rPr>
          <w:b/>
          <w:bCs/>
          <w:i/>
          <w:iCs/>
          <w:lang w:eastAsia="zh-CN"/>
        </w:rPr>
        <w:t xml:space="preserve">Option 2: A/N bits within a pre-determined time duration, td, with a starting point in time t0, </w:t>
      </w:r>
      <w:proofErr w:type="gramStart"/>
      <w:r w:rsidRPr="001E19F3">
        <w:rPr>
          <w:b/>
          <w:bCs/>
          <w:i/>
          <w:iCs/>
          <w:lang w:eastAsia="zh-CN"/>
        </w:rPr>
        <w:t>e.g.</w:t>
      </w:r>
      <w:proofErr w:type="gramEnd"/>
      <w:r w:rsidRPr="001E19F3">
        <w:rPr>
          <w:b/>
          <w:bCs/>
          <w:i/>
          <w:iCs/>
          <w:lang w:eastAsia="zh-CN"/>
        </w:rPr>
        <w:t xml:space="preserve"> t0: X sub(slots) prior to DCI</w:t>
      </w:r>
      <w:r w:rsidR="008B6AF0">
        <w:rPr>
          <w:b/>
          <w:bCs/>
          <w:i/>
          <w:iCs/>
          <w:lang w:eastAsia="zh-CN"/>
        </w:rPr>
        <w:t>.</w:t>
      </w:r>
    </w:p>
    <w:p w14:paraId="6A6F8F18" w14:textId="1E6CC683" w:rsidR="008B6AF0" w:rsidRDefault="008B6AF0" w:rsidP="008B6AF0">
      <w:pPr>
        <w:rPr>
          <w:b/>
          <w:bCs/>
          <w:i/>
          <w:iCs/>
          <w:lang w:eastAsia="zh-CN"/>
        </w:rPr>
      </w:pPr>
      <w:r>
        <w:rPr>
          <w:lang w:val="en-GB" w:eastAsia="zh-CN"/>
        </w:rPr>
        <w:t>Upon reception of such request, the UE reports the HARQ bits of the indicated HARQ Processes (Option 1), or the bits of the HARQ Processes within the indicated time window (Option 2).</w:t>
      </w:r>
      <w:r w:rsidR="00420F79">
        <w:rPr>
          <w:lang w:val="en-GB" w:eastAsia="zh-CN"/>
        </w:rPr>
        <w:t xml:space="preserve"> As such there is on uplink signalling overhead generated, since only the few requested HARQ bits are reported in the specified CC.</w:t>
      </w:r>
      <w:r>
        <w:rPr>
          <w:lang w:val="en-GB" w:eastAsia="zh-CN"/>
        </w:rPr>
        <w:t xml:space="preserve"> </w:t>
      </w:r>
    </w:p>
    <w:p w14:paraId="136C8A0F" w14:textId="108571E8" w:rsidR="008B6AF0" w:rsidRPr="001E19F3" w:rsidRDefault="008B6AF0" w:rsidP="008B6AF0">
      <w:pPr>
        <w:rPr>
          <w:b/>
          <w:bCs/>
          <w:i/>
          <w:iCs/>
          <w:lang w:eastAsia="zh-CN"/>
        </w:rPr>
      </w:pPr>
      <w:r w:rsidRPr="008B6AF0">
        <w:rPr>
          <w:b/>
          <w:bCs/>
          <w:i/>
          <w:iCs/>
          <w:u w:val="single"/>
          <w:lang w:eastAsia="zh-CN"/>
        </w:rPr>
        <w:t>Proposal 6</w:t>
      </w:r>
      <w:r w:rsidRPr="001E19F3">
        <w:rPr>
          <w:b/>
          <w:bCs/>
          <w:i/>
          <w:iCs/>
          <w:lang w:eastAsia="zh-CN"/>
        </w:rPr>
        <w:t xml:space="preserve">: Enhanced Type 3 CB consisted of </w:t>
      </w:r>
      <w:proofErr w:type="gramStart"/>
      <w:r w:rsidRPr="001E19F3">
        <w:rPr>
          <w:b/>
          <w:bCs/>
          <w:i/>
          <w:iCs/>
          <w:lang w:eastAsia="zh-CN"/>
        </w:rPr>
        <w:t>either</w:t>
      </w:r>
      <w:proofErr w:type="gramEnd"/>
    </w:p>
    <w:p w14:paraId="45F9215D" w14:textId="77777777" w:rsidR="008B6AF0" w:rsidRPr="001E19F3" w:rsidRDefault="008B6AF0" w:rsidP="008B6AF0">
      <w:pPr>
        <w:rPr>
          <w:b/>
          <w:bCs/>
          <w:i/>
          <w:iCs/>
          <w:lang w:eastAsia="zh-CN"/>
        </w:rPr>
      </w:pPr>
      <w:r w:rsidRPr="001E19F3">
        <w:rPr>
          <w:b/>
          <w:bCs/>
          <w:i/>
          <w:iCs/>
          <w:lang w:eastAsia="zh-CN"/>
        </w:rPr>
        <w:t xml:space="preserve">Option 1 (corresponding to Option 1 of proposal 5): (Latest) Bit per requested HARQ Process ID </w:t>
      </w:r>
    </w:p>
    <w:p w14:paraId="4A17F05A" w14:textId="77FBF7D8" w:rsidR="008B6AF0" w:rsidRDefault="008B6AF0" w:rsidP="00ED5110">
      <w:pPr>
        <w:rPr>
          <w:b/>
          <w:bCs/>
          <w:i/>
          <w:iCs/>
          <w:lang w:eastAsia="zh-CN"/>
        </w:rPr>
      </w:pPr>
      <w:r w:rsidRPr="001E19F3">
        <w:rPr>
          <w:b/>
          <w:bCs/>
          <w:i/>
          <w:iCs/>
          <w:lang w:eastAsia="zh-CN"/>
        </w:rPr>
        <w:t xml:space="preserve">Option 2 (corresponding to Option 2 of proposal 5): Bits per requested HARQ Process IDs within indicated time </w:t>
      </w:r>
      <w:r>
        <w:rPr>
          <w:b/>
          <w:bCs/>
          <w:i/>
          <w:iCs/>
          <w:lang w:eastAsia="zh-CN"/>
        </w:rPr>
        <w:t>window.</w:t>
      </w:r>
    </w:p>
    <w:p w14:paraId="195A8802" w14:textId="2136B63A" w:rsidR="00301734" w:rsidRDefault="00613365" w:rsidP="00ED5110">
      <w:pPr>
        <w:rPr>
          <w:lang w:val="en-GB" w:eastAsia="zh-CN"/>
        </w:rPr>
      </w:pPr>
      <w:r>
        <w:rPr>
          <w:lang w:val="en-GB" w:eastAsia="zh-CN"/>
        </w:rPr>
        <w:t xml:space="preserve">With regards to the questions from the last meeting </w:t>
      </w:r>
      <w:r>
        <w:rPr>
          <w:lang w:val="en-GB" w:eastAsia="zh-CN"/>
        </w:rPr>
        <w:fldChar w:fldCharType="begin"/>
      </w:r>
      <w:r>
        <w:rPr>
          <w:lang w:val="en-GB" w:eastAsia="zh-CN"/>
        </w:rPr>
        <w:instrText xml:space="preserve"> REF _Ref71311282 \n \h </w:instrText>
      </w:r>
      <w:r>
        <w:rPr>
          <w:lang w:val="en-GB" w:eastAsia="zh-CN"/>
        </w:rPr>
      </w:r>
      <w:r>
        <w:rPr>
          <w:lang w:val="en-GB" w:eastAsia="zh-CN"/>
        </w:rPr>
        <w:fldChar w:fldCharType="separate"/>
      </w:r>
      <w:r w:rsidR="0027058C">
        <w:rPr>
          <w:lang w:val="en-GB" w:eastAsia="zh-CN"/>
        </w:rPr>
        <w:t>[2]</w:t>
      </w:r>
      <w:r>
        <w:rPr>
          <w:lang w:val="en-GB" w:eastAsia="zh-CN"/>
        </w:rPr>
        <w:fldChar w:fldCharType="end"/>
      </w:r>
      <w:r>
        <w:rPr>
          <w:lang w:val="en-GB" w:eastAsia="zh-CN"/>
        </w:rPr>
        <w:t>, the proposal is to support a single Enhanced Type 3 CB size at a given time instant. In case the size requires modification, it can be modified by RRC. The other proposal of having multiple Enhanced Type 3 CB sizes and dynamically indicate the CB size to be applied generates unnecessary overhead with questionable benefit.</w:t>
      </w:r>
    </w:p>
    <w:p w14:paraId="4AF99055" w14:textId="76BDE4C5" w:rsidR="00613365" w:rsidRDefault="00ED5110" w:rsidP="00ED5110">
      <w:pPr>
        <w:rPr>
          <w:b/>
          <w:bCs/>
          <w:i/>
          <w:iCs/>
          <w:lang w:eastAsia="zh-CN"/>
        </w:rPr>
      </w:pPr>
      <w:r w:rsidRPr="000B40AC">
        <w:rPr>
          <w:b/>
          <w:bCs/>
          <w:i/>
          <w:iCs/>
          <w:u w:val="single"/>
          <w:lang w:eastAsia="zh-CN"/>
        </w:rPr>
        <w:t xml:space="preserve">Proposal </w:t>
      </w:r>
      <w:r w:rsidR="008B6AF0">
        <w:rPr>
          <w:b/>
          <w:bCs/>
          <w:i/>
          <w:iCs/>
          <w:u w:val="single"/>
          <w:lang w:eastAsia="zh-CN"/>
        </w:rPr>
        <w:t>7</w:t>
      </w:r>
      <w:r w:rsidRPr="001E19F3">
        <w:rPr>
          <w:b/>
          <w:bCs/>
          <w:i/>
          <w:iCs/>
          <w:lang w:eastAsia="zh-CN"/>
        </w:rPr>
        <w:t xml:space="preserve">: </w:t>
      </w:r>
      <w:r w:rsidR="00613365">
        <w:rPr>
          <w:b/>
          <w:bCs/>
          <w:i/>
          <w:iCs/>
          <w:lang w:eastAsia="zh-CN"/>
        </w:rPr>
        <w:t>Only one Enhanced Type 3 CB size should be supported at a given time.</w:t>
      </w:r>
    </w:p>
    <w:p w14:paraId="507F2E68" w14:textId="6E2CA99D" w:rsidR="002C2DFA" w:rsidRDefault="007A75F6" w:rsidP="007A75F6">
      <w:pPr>
        <w:pStyle w:val="Heading2"/>
        <w:rPr>
          <w:sz w:val="24"/>
          <w:szCs w:val="16"/>
          <w:lang w:eastAsia="zh-CN"/>
        </w:rPr>
      </w:pPr>
      <w:r w:rsidRPr="007A75F6">
        <w:rPr>
          <w:sz w:val="24"/>
          <w:szCs w:val="16"/>
          <w:lang w:eastAsia="zh-CN"/>
        </w:rPr>
        <w:t xml:space="preserve">Which DCI Type </w:t>
      </w:r>
      <w:proofErr w:type="gramStart"/>
      <w:r w:rsidRPr="007A75F6">
        <w:rPr>
          <w:sz w:val="24"/>
          <w:szCs w:val="16"/>
          <w:lang w:eastAsia="zh-CN"/>
        </w:rPr>
        <w:t>To</w:t>
      </w:r>
      <w:proofErr w:type="gramEnd"/>
      <w:r w:rsidRPr="007A75F6">
        <w:rPr>
          <w:sz w:val="24"/>
          <w:szCs w:val="16"/>
          <w:lang w:eastAsia="zh-CN"/>
        </w:rPr>
        <w:t xml:space="preserve"> Use For Requesting Enhanced Type 3 CB</w:t>
      </w:r>
    </w:p>
    <w:p w14:paraId="4273E006" w14:textId="391FF5AF" w:rsidR="007A75F6" w:rsidRPr="007A75F6" w:rsidRDefault="007A75F6" w:rsidP="007A75F6">
      <w:pPr>
        <w:pStyle w:val="Heading3"/>
        <w:rPr>
          <w:sz w:val="24"/>
          <w:szCs w:val="18"/>
          <w:lang w:eastAsia="zh-CN"/>
        </w:rPr>
      </w:pPr>
      <w:r w:rsidRPr="007A75F6">
        <w:rPr>
          <w:sz w:val="24"/>
          <w:szCs w:val="18"/>
          <w:lang w:eastAsia="zh-CN"/>
        </w:rPr>
        <w:t>DCI 1_1</w:t>
      </w:r>
    </w:p>
    <w:p w14:paraId="3CAE3B41" w14:textId="2838018E" w:rsidR="007A75F6" w:rsidRDefault="007A75F6" w:rsidP="007A75F6">
      <w:pPr>
        <w:rPr>
          <w:lang w:eastAsia="zh-CN"/>
        </w:rPr>
      </w:pPr>
      <w:r>
        <w:rPr>
          <w:lang w:val="en-GB" w:eastAsia="zh-CN"/>
        </w:rPr>
        <w:t xml:space="preserve">In the example of </w:t>
      </w:r>
      <w:r>
        <w:rPr>
          <w:lang w:eastAsia="zh-CN"/>
        </w:rPr>
        <w:fldChar w:fldCharType="begin"/>
      </w:r>
      <w:r>
        <w:rPr>
          <w:lang w:eastAsia="zh-CN"/>
        </w:rPr>
        <w:instrText xml:space="preserve"> REF _Ref71641004 \h </w:instrText>
      </w:r>
      <w:r>
        <w:rPr>
          <w:lang w:eastAsia="zh-CN"/>
        </w:rPr>
      </w:r>
      <w:r>
        <w:rPr>
          <w:lang w:eastAsia="zh-CN"/>
        </w:rPr>
        <w:fldChar w:fldCharType="separate"/>
      </w:r>
      <w:r w:rsidR="0027058C" w:rsidRPr="001E018D">
        <w:rPr>
          <w:rFonts w:eastAsia="Malgun Gothic"/>
          <w:b/>
          <w:lang w:val="en-GB"/>
        </w:rPr>
        <w:t xml:space="preserve">Fig </w:t>
      </w:r>
      <w:r w:rsidR="0027058C">
        <w:rPr>
          <w:rFonts w:eastAsia="Malgun Gothic"/>
          <w:b/>
          <w:noProof/>
          <w:lang w:val="en-GB"/>
        </w:rPr>
        <w:t>6</w:t>
      </w:r>
      <w:r>
        <w:rPr>
          <w:lang w:eastAsia="zh-CN"/>
        </w:rPr>
        <w:fldChar w:fldCharType="end"/>
      </w:r>
      <w:r>
        <w:rPr>
          <w:lang w:eastAsia="zh-CN"/>
        </w:rPr>
        <w:t xml:space="preserve"> DCI 1_1 is used for requesting the transmission of enhanced Type 3 CB HARQ feedback. This is the most natural option, since this is what is used for requesting Rel. 16 Type 3 CB. Moreover, this DCI 1_1 can be used for scheduling PDSCH in a similar manner a DCI 1_1 can schedule PDSCH and request a Rel. 16 Type 3 CB HARQ. In case PDSCH is scheduled, the UE reports HARQ feedback for this just scheduled PDSCH as well (as in Rel. 16). Hence no resources are wasted. </w:t>
      </w:r>
    </w:p>
    <w:p w14:paraId="4CD7885A" w14:textId="4ACA6BEA" w:rsidR="007A75F6" w:rsidRPr="007A75F6" w:rsidRDefault="007A75F6" w:rsidP="007A75F6">
      <w:pPr>
        <w:pStyle w:val="Heading3"/>
        <w:rPr>
          <w:sz w:val="24"/>
          <w:szCs w:val="18"/>
          <w:lang w:eastAsia="zh-CN"/>
        </w:rPr>
      </w:pPr>
      <w:r w:rsidRPr="007A75F6">
        <w:rPr>
          <w:sz w:val="24"/>
          <w:szCs w:val="18"/>
          <w:lang w:eastAsia="zh-CN"/>
        </w:rPr>
        <w:t xml:space="preserve">DCI </w:t>
      </w:r>
      <w:r>
        <w:rPr>
          <w:sz w:val="24"/>
          <w:szCs w:val="18"/>
          <w:lang w:eastAsia="zh-CN"/>
        </w:rPr>
        <w:t>0</w:t>
      </w:r>
      <w:r w:rsidRPr="007A75F6">
        <w:rPr>
          <w:sz w:val="24"/>
          <w:szCs w:val="18"/>
          <w:lang w:eastAsia="zh-CN"/>
        </w:rPr>
        <w:t>_1</w:t>
      </w:r>
    </w:p>
    <w:p w14:paraId="3D4B4535" w14:textId="2B34C219" w:rsidR="007A75F6" w:rsidRPr="007A75F6" w:rsidRDefault="007A75F6" w:rsidP="007A75F6">
      <w:pPr>
        <w:rPr>
          <w:lang w:val="en-GB" w:eastAsia="zh-CN"/>
        </w:rPr>
      </w:pPr>
      <w:r>
        <w:rPr>
          <w:lang w:val="en-GB" w:eastAsia="zh-CN"/>
        </w:rPr>
        <w:t xml:space="preserve">In </w:t>
      </w:r>
      <w:r w:rsidR="00221BF4">
        <w:rPr>
          <w:lang w:val="en-GB" w:eastAsia="zh-CN"/>
        </w:rPr>
        <w:fldChar w:fldCharType="begin"/>
      </w:r>
      <w:r w:rsidR="00221BF4">
        <w:rPr>
          <w:lang w:val="en-GB" w:eastAsia="zh-CN"/>
        </w:rPr>
        <w:instrText xml:space="preserve"> REF _Ref71311216 \n \h </w:instrText>
      </w:r>
      <w:r w:rsidR="00221BF4">
        <w:rPr>
          <w:lang w:val="en-GB" w:eastAsia="zh-CN"/>
        </w:rPr>
      </w:r>
      <w:r w:rsidR="00221BF4">
        <w:rPr>
          <w:lang w:val="en-GB" w:eastAsia="zh-CN"/>
        </w:rPr>
        <w:fldChar w:fldCharType="separate"/>
      </w:r>
      <w:r w:rsidR="0027058C">
        <w:rPr>
          <w:lang w:val="en-GB" w:eastAsia="zh-CN"/>
        </w:rPr>
        <w:t>[5]</w:t>
      </w:r>
      <w:r w:rsidR="00221BF4">
        <w:rPr>
          <w:lang w:val="en-GB" w:eastAsia="zh-CN"/>
        </w:rPr>
        <w:fldChar w:fldCharType="end"/>
      </w:r>
      <w:r w:rsidR="00221BF4">
        <w:rPr>
          <w:lang w:val="en-GB" w:eastAsia="zh-CN"/>
        </w:rPr>
        <w:t xml:space="preserve"> it was mentioned that DCI 0_1</w:t>
      </w:r>
      <w:r w:rsidR="006D208E">
        <w:rPr>
          <w:lang w:val="en-GB" w:eastAsia="zh-CN"/>
        </w:rPr>
        <w:t xml:space="preserve"> is used for requesting transmission of cancelled HARQ bits. With this DCI 0_1, the network allocates PUSCH resources for A-CSI transmission and the UE reports cancelled HARQ bits. Although several important details of the proposal are missing, below are the major drawbacks of the proposal:</w:t>
      </w:r>
    </w:p>
    <w:p w14:paraId="1F3BB78A" w14:textId="2DD2BA46" w:rsidR="006D208E" w:rsidRDefault="006D208E" w:rsidP="006D208E">
      <w:pPr>
        <w:pStyle w:val="ListParagraph"/>
        <w:numPr>
          <w:ilvl w:val="0"/>
          <w:numId w:val="29"/>
        </w:numPr>
        <w:rPr>
          <w:rFonts w:ascii="Times New Roman" w:hAnsi="Times New Roman"/>
          <w:sz w:val="20"/>
          <w:szCs w:val="20"/>
          <w:lang w:val="en-GB" w:eastAsia="zh-CN"/>
        </w:rPr>
      </w:pPr>
      <w:r w:rsidRPr="006D208E">
        <w:rPr>
          <w:rFonts w:ascii="Times New Roman" w:hAnsi="Times New Roman"/>
          <w:sz w:val="20"/>
          <w:szCs w:val="20"/>
          <w:lang w:val="en-GB" w:eastAsia="zh-CN"/>
        </w:rPr>
        <w:t>The UE needs to know that the DCI 0_1</w:t>
      </w:r>
      <w:r>
        <w:rPr>
          <w:rFonts w:ascii="Times New Roman" w:hAnsi="Times New Roman"/>
          <w:sz w:val="20"/>
          <w:szCs w:val="20"/>
          <w:lang w:val="en-GB" w:eastAsia="zh-CN"/>
        </w:rPr>
        <w:t xml:space="preserve">, even though schedules PUSCH for A-CSI, the UE should not transmit A-CSI, but cancelled HARQ bits. Some extra fields have to be added in the </w:t>
      </w:r>
      <w:proofErr w:type="gramStart"/>
      <w:r>
        <w:rPr>
          <w:rFonts w:ascii="Times New Roman" w:hAnsi="Times New Roman"/>
          <w:sz w:val="20"/>
          <w:szCs w:val="20"/>
          <w:lang w:val="en-GB" w:eastAsia="zh-CN"/>
        </w:rPr>
        <w:t>DCI</w:t>
      </w:r>
      <w:proofErr w:type="gramEnd"/>
    </w:p>
    <w:p w14:paraId="0840D797" w14:textId="639A5A8F" w:rsidR="006D208E" w:rsidRDefault="006D208E" w:rsidP="006D208E">
      <w:pPr>
        <w:pStyle w:val="ListParagraph"/>
        <w:numPr>
          <w:ilvl w:val="0"/>
          <w:numId w:val="29"/>
        </w:numPr>
        <w:rPr>
          <w:rFonts w:ascii="Times New Roman" w:hAnsi="Times New Roman"/>
          <w:sz w:val="20"/>
          <w:szCs w:val="20"/>
          <w:lang w:val="en-GB" w:eastAsia="zh-CN"/>
        </w:rPr>
      </w:pPr>
      <w:r>
        <w:rPr>
          <w:rFonts w:ascii="Times New Roman" w:hAnsi="Times New Roman"/>
          <w:sz w:val="20"/>
          <w:szCs w:val="20"/>
          <w:lang w:val="en-GB" w:eastAsia="zh-CN"/>
        </w:rPr>
        <w:t>The proposal lacks robustness in case of missed CI</w:t>
      </w:r>
      <w:r w:rsidR="006E40B7">
        <w:rPr>
          <w:rFonts w:ascii="Times New Roman" w:hAnsi="Times New Roman"/>
          <w:sz w:val="20"/>
          <w:szCs w:val="20"/>
          <w:lang w:val="en-GB" w:eastAsia="zh-CN"/>
        </w:rPr>
        <w:t>.</w:t>
      </w:r>
    </w:p>
    <w:p w14:paraId="4EE68A1A" w14:textId="05BD7B06" w:rsidR="006D208E" w:rsidRPr="006E40B7" w:rsidRDefault="006D208E" w:rsidP="006D208E">
      <w:pPr>
        <w:pStyle w:val="ListParagraph"/>
        <w:numPr>
          <w:ilvl w:val="0"/>
          <w:numId w:val="29"/>
        </w:numPr>
        <w:rPr>
          <w:rFonts w:ascii="Times New Roman" w:hAnsi="Times New Roman"/>
          <w:sz w:val="20"/>
          <w:szCs w:val="20"/>
          <w:lang w:val="en-GB" w:eastAsia="zh-CN"/>
        </w:rPr>
      </w:pPr>
      <w:r>
        <w:rPr>
          <w:rFonts w:ascii="Times New Roman" w:hAnsi="Times New Roman"/>
          <w:sz w:val="20"/>
          <w:szCs w:val="20"/>
          <w:lang w:val="en-GB" w:eastAsia="zh-CN"/>
        </w:rPr>
        <w:t xml:space="preserve">If Type 1 or Type 2 </w:t>
      </w:r>
      <w:proofErr w:type="gramStart"/>
      <w:r>
        <w:rPr>
          <w:rFonts w:ascii="Times New Roman" w:hAnsi="Times New Roman"/>
          <w:sz w:val="20"/>
          <w:szCs w:val="20"/>
          <w:lang w:val="en-GB" w:eastAsia="zh-CN"/>
        </w:rPr>
        <w:t>CB</w:t>
      </w:r>
      <w:proofErr w:type="gramEnd"/>
      <w:r>
        <w:rPr>
          <w:rFonts w:ascii="Times New Roman" w:hAnsi="Times New Roman"/>
          <w:sz w:val="20"/>
          <w:szCs w:val="20"/>
          <w:lang w:val="en-GB" w:eastAsia="zh-CN"/>
        </w:rPr>
        <w:t xml:space="preserve"> the specification work described in </w:t>
      </w:r>
      <w:r w:rsidRPr="006D208E">
        <w:rPr>
          <w:rFonts w:ascii="Times New Roman" w:hAnsi="Times New Roman"/>
          <w:sz w:val="20"/>
          <w:szCs w:val="20"/>
          <w:lang w:eastAsia="zh-CN"/>
        </w:rPr>
        <w:t>§</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_Ref71644300 \n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27058C">
        <w:rPr>
          <w:rFonts w:ascii="Times New Roman" w:hAnsi="Times New Roman"/>
          <w:sz w:val="20"/>
          <w:szCs w:val="20"/>
          <w:lang w:eastAsia="zh-CN"/>
        </w:rPr>
        <w:t>2.3.1</w:t>
      </w:r>
      <w:r>
        <w:rPr>
          <w:rFonts w:ascii="Times New Roman" w:hAnsi="Times New Roman"/>
          <w:sz w:val="20"/>
          <w:szCs w:val="20"/>
          <w:lang w:eastAsia="zh-CN"/>
        </w:rPr>
        <w:fldChar w:fldCharType="end"/>
      </w:r>
      <w:r>
        <w:rPr>
          <w:rFonts w:ascii="Times New Roman" w:hAnsi="Times New Roman"/>
          <w:sz w:val="20"/>
          <w:szCs w:val="20"/>
          <w:lang w:eastAsia="zh-CN"/>
        </w:rPr>
        <w:t xml:space="preserve"> and </w:t>
      </w:r>
      <w:r w:rsidRPr="006D208E">
        <w:rPr>
          <w:rFonts w:ascii="Times New Roman" w:hAnsi="Times New Roman"/>
          <w:sz w:val="20"/>
          <w:szCs w:val="20"/>
          <w:lang w:eastAsia="zh-CN"/>
        </w:rPr>
        <w:t>§</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_Ref71644302 \n \h </w:instrText>
      </w:r>
      <w:r>
        <w:rPr>
          <w:rFonts w:ascii="Times New Roman" w:hAnsi="Times New Roman"/>
          <w:sz w:val="20"/>
          <w:szCs w:val="20"/>
          <w:lang w:eastAsia="zh-CN"/>
        </w:rPr>
      </w:r>
      <w:r>
        <w:rPr>
          <w:rFonts w:ascii="Times New Roman" w:hAnsi="Times New Roman"/>
          <w:sz w:val="20"/>
          <w:szCs w:val="20"/>
          <w:lang w:eastAsia="zh-CN"/>
        </w:rPr>
        <w:fldChar w:fldCharType="separate"/>
      </w:r>
      <w:r w:rsidR="0027058C">
        <w:rPr>
          <w:rFonts w:ascii="Times New Roman" w:hAnsi="Times New Roman"/>
          <w:sz w:val="20"/>
          <w:szCs w:val="20"/>
          <w:lang w:eastAsia="zh-CN"/>
        </w:rPr>
        <w:t>2.3.2</w:t>
      </w:r>
      <w:r>
        <w:rPr>
          <w:rFonts w:ascii="Times New Roman" w:hAnsi="Times New Roman"/>
          <w:sz w:val="20"/>
          <w:szCs w:val="20"/>
          <w:lang w:eastAsia="zh-CN"/>
        </w:rPr>
        <w:fldChar w:fldCharType="end"/>
      </w:r>
      <w:r w:rsidR="006E40B7">
        <w:rPr>
          <w:rFonts w:ascii="Times New Roman" w:hAnsi="Times New Roman"/>
          <w:sz w:val="20"/>
          <w:szCs w:val="20"/>
          <w:lang w:eastAsia="zh-CN"/>
        </w:rPr>
        <w:t>. Hence, there is a need for specification of a new or of modified HARQ CB.</w:t>
      </w:r>
    </w:p>
    <w:p w14:paraId="512553D2" w14:textId="68D31C01" w:rsidR="006E40B7" w:rsidRPr="006E40B7" w:rsidRDefault="006E40B7" w:rsidP="006D208E">
      <w:pPr>
        <w:pStyle w:val="ListParagraph"/>
        <w:numPr>
          <w:ilvl w:val="0"/>
          <w:numId w:val="29"/>
        </w:numPr>
        <w:rPr>
          <w:rFonts w:ascii="Times New Roman" w:hAnsi="Times New Roman"/>
          <w:sz w:val="20"/>
          <w:szCs w:val="20"/>
          <w:lang w:val="en-GB" w:eastAsia="zh-CN"/>
        </w:rPr>
      </w:pPr>
      <w:r>
        <w:rPr>
          <w:rFonts w:ascii="Times New Roman" w:hAnsi="Times New Roman"/>
          <w:sz w:val="20"/>
          <w:szCs w:val="20"/>
          <w:lang w:eastAsia="zh-CN"/>
        </w:rPr>
        <w:t>Uplink resources are always wasted since the proposal does not describe the option of PUSCH multiplexed with canceled HARQ bits.</w:t>
      </w:r>
    </w:p>
    <w:p w14:paraId="05E6496E" w14:textId="0252235F" w:rsidR="006E40B7" w:rsidRDefault="006E40B7" w:rsidP="006D208E">
      <w:pPr>
        <w:pStyle w:val="ListParagraph"/>
        <w:numPr>
          <w:ilvl w:val="0"/>
          <w:numId w:val="29"/>
        </w:numPr>
        <w:rPr>
          <w:rFonts w:ascii="Times New Roman" w:hAnsi="Times New Roman"/>
          <w:sz w:val="20"/>
          <w:szCs w:val="20"/>
          <w:lang w:eastAsia="zh-CN"/>
        </w:rPr>
      </w:pPr>
      <w:r w:rsidRPr="006E40B7">
        <w:rPr>
          <w:rFonts w:ascii="Times New Roman" w:hAnsi="Times New Roman"/>
          <w:sz w:val="20"/>
          <w:szCs w:val="20"/>
          <w:lang w:eastAsia="zh-CN"/>
        </w:rPr>
        <w:t>HARQ bits transmission via PUSCH requires a</w:t>
      </w:r>
      <w:r>
        <w:rPr>
          <w:rFonts w:ascii="Times New Roman" w:hAnsi="Times New Roman"/>
          <w:sz w:val="20"/>
          <w:szCs w:val="20"/>
          <w:lang w:eastAsia="zh-CN"/>
        </w:rPr>
        <w:t>t least 2 symbols – in case of 2 symbols mini-slot-whilst PUCCH can be transmitted in some cases in 1 symbol.</w:t>
      </w:r>
    </w:p>
    <w:p w14:paraId="2423B513" w14:textId="77777777" w:rsidR="006E40B7" w:rsidRPr="006E40B7" w:rsidRDefault="006E40B7" w:rsidP="006E40B7">
      <w:pPr>
        <w:pStyle w:val="ListParagraph"/>
        <w:rPr>
          <w:rFonts w:ascii="Times New Roman" w:hAnsi="Times New Roman"/>
          <w:sz w:val="20"/>
          <w:szCs w:val="20"/>
          <w:lang w:eastAsia="zh-CN"/>
        </w:rPr>
      </w:pPr>
    </w:p>
    <w:p w14:paraId="65B6F7B6" w14:textId="691E39F5" w:rsidR="006E40B7" w:rsidRPr="006E40B7" w:rsidRDefault="006E40B7" w:rsidP="006D208E">
      <w:pPr>
        <w:rPr>
          <w:lang w:eastAsia="zh-CN"/>
        </w:rPr>
      </w:pPr>
      <w:proofErr w:type="gramStart"/>
      <w:r>
        <w:rPr>
          <w:lang w:eastAsia="zh-CN"/>
        </w:rPr>
        <w:t>Therefore</w:t>
      </w:r>
      <w:proofErr w:type="gramEnd"/>
      <w:r>
        <w:rPr>
          <w:lang w:eastAsia="zh-CN"/>
        </w:rPr>
        <w:t xml:space="preserve"> the proposal for not issuing a request for enhanced Type 3 CB or any request for cancelled HARQ bits via DCI 0_1 or 0_0.</w:t>
      </w:r>
    </w:p>
    <w:p w14:paraId="3AE7B867" w14:textId="4F8BC865" w:rsidR="006E40B7" w:rsidRDefault="00ED5110" w:rsidP="00ED5110">
      <w:pPr>
        <w:rPr>
          <w:b/>
          <w:bCs/>
          <w:i/>
          <w:iCs/>
          <w:lang w:eastAsia="zh-CN"/>
        </w:rPr>
      </w:pPr>
      <w:r w:rsidRPr="000B40AC">
        <w:rPr>
          <w:b/>
          <w:bCs/>
          <w:i/>
          <w:iCs/>
          <w:u w:val="single"/>
          <w:lang w:eastAsia="zh-CN"/>
        </w:rPr>
        <w:t xml:space="preserve">Proposal </w:t>
      </w:r>
      <w:r w:rsidR="008B6AF0">
        <w:rPr>
          <w:b/>
          <w:bCs/>
          <w:i/>
          <w:iCs/>
          <w:u w:val="single"/>
          <w:lang w:eastAsia="zh-CN"/>
        </w:rPr>
        <w:t>8</w:t>
      </w:r>
      <w:r w:rsidRPr="001E19F3">
        <w:rPr>
          <w:b/>
          <w:bCs/>
          <w:i/>
          <w:iCs/>
          <w:lang w:eastAsia="zh-CN"/>
        </w:rPr>
        <w:t xml:space="preserve">: </w:t>
      </w:r>
      <w:r w:rsidR="006E40B7">
        <w:rPr>
          <w:b/>
          <w:bCs/>
          <w:i/>
          <w:iCs/>
          <w:lang w:eastAsia="zh-CN"/>
        </w:rPr>
        <w:t>Do not support request for retransmission of cancelled HARQ bits via PUSCH allocation.</w:t>
      </w:r>
    </w:p>
    <w:p w14:paraId="21B6390A" w14:textId="4D9E5A77" w:rsidR="006E40B7" w:rsidRPr="008B6AF0" w:rsidRDefault="008B6AF0" w:rsidP="008B6AF0">
      <w:pPr>
        <w:pStyle w:val="Heading2"/>
        <w:rPr>
          <w:sz w:val="24"/>
          <w:szCs w:val="16"/>
          <w:lang w:eastAsia="zh-CN"/>
        </w:rPr>
      </w:pPr>
      <w:r w:rsidRPr="008B6AF0">
        <w:rPr>
          <w:sz w:val="24"/>
          <w:szCs w:val="16"/>
          <w:lang w:eastAsia="zh-CN"/>
        </w:rPr>
        <w:lastRenderedPageBreak/>
        <w:t>Type 3 CB with Priority Indication</w:t>
      </w:r>
    </w:p>
    <w:p w14:paraId="4F015C46" w14:textId="763730F9" w:rsidR="008B6AF0" w:rsidRDefault="008B6AF0" w:rsidP="00ED5110">
      <w:pPr>
        <w:rPr>
          <w:b/>
          <w:bCs/>
          <w:i/>
          <w:iCs/>
          <w:lang w:eastAsia="zh-CN"/>
        </w:rPr>
      </w:pPr>
      <w:r>
        <w:rPr>
          <w:lang w:val="en-GB" w:eastAsia="zh-CN"/>
        </w:rPr>
        <w:t xml:space="preserve">During the last meeting #104bis-e meeting, the topic of eventually introducing priority indication </w:t>
      </w:r>
      <w:r w:rsidR="00386487">
        <w:rPr>
          <w:lang w:val="en-GB" w:eastAsia="zh-CN"/>
        </w:rPr>
        <w:t>on the CB used for reporting cancelled HARQ</w:t>
      </w:r>
      <w:r>
        <w:rPr>
          <w:lang w:val="en-GB" w:eastAsia="zh-CN"/>
        </w:rPr>
        <w:t xml:space="preserve"> </w:t>
      </w:r>
      <w:r>
        <w:rPr>
          <w:lang w:val="en-GB" w:eastAsia="zh-CN"/>
        </w:rPr>
        <w:fldChar w:fldCharType="begin"/>
      </w:r>
      <w:r>
        <w:rPr>
          <w:lang w:val="en-GB" w:eastAsia="zh-CN"/>
        </w:rPr>
        <w:instrText xml:space="preserve"> REF _Ref71311282 \n \h </w:instrText>
      </w:r>
      <w:r>
        <w:rPr>
          <w:lang w:val="en-GB" w:eastAsia="zh-CN"/>
        </w:rPr>
      </w:r>
      <w:r>
        <w:rPr>
          <w:lang w:val="en-GB" w:eastAsia="zh-CN"/>
        </w:rPr>
        <w:fldChar w:fldCharType="separate"/>
      </w:r>
      <w:r w:rsidR="0027058C">
        <w:rPr>
          <w:lang w:val="en-GB" w:eastAsia="zh-CN"/>
        </w:rPr>
        <w:t>[2]</w:t>
      </w:r>
      <w:r>
        <w:rPr>
          <w:lang w:val="en-GB" w:eastAsia="zh-CN"/>
        </w:rPr>
        <w:fldChar w:fldCharType="end"/>
      </w:r>
      <w:r w:rsidR="00386487">
        <w:rPr>
          <w:lang w:val="en-GB" w:eastAsia="zh-CN"/>
        </w:rPr>
        <w:t>. There is no easily observed gain by introducing such a priority indication. Especially considering the discussion of scenarios and of their likelihood in §</w:t>
      </w:r>
      <w:r w:rsidR="00386487">
        <w:rPr>
          <w:lang w:val="en-GB" w:eastAsia="zh-CN"/>
        </w:rPr>
        <w:fldChar w:fldCharType="begin"/>
      </w:r>
      <w:r w:rsidR="00386487">
        <w:rPr>
          <w:lang w:val="en-GB" w:eastAsia="zh-CN"/>
        </w:rPr>
        <w:instrText xml:space="preserve"> REF _Ref71560932 \n \h </w:instrText>
      </w:r>
      <w:r w:rsidR="00386487">
        <w:rPr>
          <w:lang w:val="en-GB" w:eastAsia="zh-CN"/>
        </w:rPr>
      </w:r>
      <w:r w:rsidR="00386487">
        <w:rPr>
          <w:lang w:val="en-GB" w:eastAsia="zh-CN"/>
        </w:rPr>
        <w:fldChar w:fldCharType="separate"/>
      </w:r>
      <w:r w:rsidR="0027058C">
        <w:rPr>
          <w:lang w:val="en-GB" w:eastAsia="zh-CN"/>
        </w:rPr>
        <w:t>2.1.1</w:t>
      </w:r>
      <w:r w:rsidR="00386487">
        <w:rPr>
          <w:lang w:val="en-GB" w:eastAsia="zh-CN"/>
        </w:rPr>
        <w:fldChar w:fldCharType="end"/>
      </w:r>
      <w:r w:rsidR="00386487">
        <w:rPr>
          <w:lang w:val="en-GB" w:eastAsia="zh-CN"/>
        </w:rPr>
        <w:t xml:space="preserve"> and §</w:t>
      </w:r>
      <w:r w:rsidR="00386487">
        <w:rPr>
          <w:lang w:val="en-GB" w:eastAsia="zh-CN"/>
        </w:rPr>
        <w:fldChar w:fldCharType="begin"/>
      </w:r>
      <w:r w:rsidR="00386487">
        <w:rPr>
          <w:lang w:val="en-GB" w:eastAsia="zh-CN"/>
        </w:rPr>
        <w:instrText xml:space="preserve"> REF _Ref71580922 \n \h </w:instrText>
      </w:r>
      <w:r w:rsidR="00386487">
        <w:rPr>
          <w:lang w:val="en-GB" w:eastAsia="zh-CN"/>
        </w:rPr>
      </w:r>
      <w:r w:rsidR="00386487">
        <w:rPr>
          <w:lang w:val="en-GB" w:eastAsia="zh-CN"/>
        </w:rPr>
        <w:fldChar w:fldCharType="separate"/>
      </w:r>
      <w:r w:rsidR="0027058C">
        <w:rPr>
          <w:lang w:val="en-GB" w:eastAsia="zh-CN"/>
        </w:rPr>
        <w:t>2.1.2</w:t>
      </w:r>
      <w:r w:rsidR="00386487">
        <w:rPr>
          <w:lang w:val="en-GB" w:eastAsia="zh-CN"/>
        </w:rPr>
        <w:fldChar w:fldCharType="end"/>
      </w:r>
      <w:r w:rsidR="00386487">
        <w:rPr>
          <w:lang w:val="en-GB" w:eastAsia="zh-CN"/>
        </w:rPr>
        <w:t>.</w:t>
      </w:r>
    </w:p>
    <w:p w14:paraId="7D7E5D53" w14:textId="6B4357C1" w:rsidR="00386487" w:rsidRDefault="00386487" w:rsidP="00ED5110">
      <w:pPr>
        <w:rPr>
          <w:b/>
          <w:bCs/>
          <w:i/>
          <w:iCs/>
          <w:lang w:eastAsia="zh-CN"/>
        </w:rPr>
      </w:pPr>
      <w:r w:rsidRPr="000B40AC">
        <w:rPr>
          <w:b/>
          <w:bCs/>
          <w:i/>
          <w:iCs/>
          <w:u w:val="single"/>
          <w:lang w:eastAsia="zh-CN"/>
        </w:rPr>
        <w:t xml:space="preserve">Proposal </w:t>
      </w:r>
      <w:r w:rsidR="004C2A1C">
        <w:rPr>
          <w:b/>
          <w:bCs/>
          <w:i/>
          <w:iCs/>
          <w:u w:val="single"/>
          <w:lang w:eastAsia="zh-CN"/>
        </w:rPr>
        <w:t>9</w:t>
      </w:r>
      <w:r w:rsidRPr="001E19F3">
        <w:rPr>
          <w:b/>
          <w:bCs/>
          <w:i/>
          <w:iCs/>
          <w:lang w:eastAsia="zh-CN"/>
        </w:rPr>
        <w:t>:</w:t>
      </w:r>
      <w:r>
        <w:rPr>
          <w:b/>
          <w:bCs/>
          <w:i/>
          <w:iCs/>
          <w:lang w:eastAsia="zh-CN"/>
        </w:rPr>
        <w:t xml:space="preserve"> Do not support introduction of priority indication in the enhanced Type 3 CB.</w:t>
      </w:r>
    </w:p>
    <w:p w14:paraId="5585C0AB" w14:textId="70FDB56E" w:rsidR="00386487" w:rsidRPr="00386487" w:rsidRDefault="00386487" w:rsidP="00386487">
      <w:pPr>
        <w:pStyle w:val="Heading2"/>
        <w:rPr>
          <w:sz w:val="24"/>
          <w:szCs w:val="16"/>
          <w:lang w:eastAsia="zh-CN"/>
        </w:rPr>
      </w:pPr>
      <w:r w:rsidRPr="00386487">
        <w:rPr>
          <w:sz w:val="24"/>
          <w:szCs w:val="16"/>
          <w:lang w:eastAsia="zh-CN"/>
        </w:rPr>
        <w:t>Enhanced Type 3 CB as a solution for both Cancelled HARQ and for colliding with DL SPS PUCCH HARQ</w:t>
      </w:r>
    </w:p>
    <w:p w14:paraId="50262017" w14:textId="651AF947" w:rsidR="00386487" w:rsidRDefault="00386487" w:rsidP="00ED5110">
      <w:pPr>
        <w:rPr>
          <w:b/>
          <w:bCs/>
          <w:i/>
          <w:iCs/>
          <w:u w:val="single"/>
          <w:lang w:eastAsia="zh-CN"/>
        </w:rPr>
      </w:pPr>
      <w:r>
        <w:rPr>
          <w:lang w:val="en-GB" w:eastAsia="zh-CN"/>
        </w:rPr>
        <w:t>As mentioned above, since the beginning of this WI, enhanced Type 3 CB has been proposed as a solution for both cancelled HARQ bits and for deferred SPS PUCCH HARQ bits due to collision with DL symbols. In the last #104bis-e meeting 10 companies expressed explicitly their support for enhanced Type 3 CB as another solution for SPS PUCCH HARQ collision with DL symbols (</w:t>
      </w:r>
      <w:r>
        <w:rPr>
          <w:lang w:val="en-GB" w:eastAsia="zh-CN"/>
        </w:rPr>
        <w:fldChar w:fldCharType="begin"/>
      </w:r>
      <w:r>
        <w:rPr>
          <w:lang w:val="en-GB" w:eastAsia="zh-CN"/>
        </w:rPr>
        <w:instrText xml:space="preserve"> REF _Ref71311223 \n \h </w:instrText>
      </w:r>
      <w:r>
        <w:rPr>
          <w:lang w:val="en-GB" w:eastAsia="zh-CN"/>
        </w:rPr>
      </w:r>
      <w:r>
        <w:rPr>
          <w:lang w:val="en-GB" w:eastAsia="zh-CN"/>
        </w:rPr>
        <w:fldChar w:fldCharType="separate"/>
      </w:r>
      <w:r w:rsidR="0027058C">
        <w:rPr>
          <w:lang w:val="en-GB" w:eastAsia="zh-CN"/>
        </w:rPr>
        <w:t>[6]</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_Ref71629065 \n \h </w:instrText>
      </w:r>
      <w:r>
        <w:rPr>
          <w:lang w:val="en-GB" w:eastAsia="zh-CN"/>
        </w:rPr>
      </w:r>
      <w:r>
        <w:rPr>
          <w:lang w:val="en-GB" w:eastAsia="zh-CN"/>
        </w:rPr>
        <w:fldChar w:fldCharType="separate"/>
      </w:r>
      <w:r w:rsidR="0027058C">
        <w:rPr>
          <w:lang w:val="en-GB" w:eastAsia="zh-CN"/>
        </w:rPr>
        <w:t>[16]</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_Ref71629070 \n \h </w:instrText>
      </w:r>
      <w:r>
        <w:rPr>
          <w:lang w:val="en-GB" w:eastAsia="zh-CN"/>
        </w:rPr>
      </w:r>
      <w:r>
        <w:rPr>
          <w:lang w:val="en-GB" w:eastAsia="zh-CN"/>
        </w:rPr>
        <w:fldChar w:fldCharType="separate"/>
      </w:r>
      <w:r w:rsidR="0027058C">
        <w:rPr>
          <w:lang w:val="en-GB" w:eastAsia="zh-CN"/>
        </w:rPr>
        <w:t>[17]</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_Ref71629072 \n \h </w:instrText>
      </w:r>
      <w:r>
        <w:rPr>
          <w:lang w:val="en-GB" w:eastAsia="zh-CN"/>
        </w:rPr>
      </w:r>
      <w:r>
        <w:rPr>
          <w:lang w:val="en-GB" w:eastAsia="zh-CN"/>
        </w:rPr>
        <w:fldChar w:fldCharType="separate"/>
      </w:r>
      <w:r w:rsidR="0027058C">
        <w:rPr>
          <w:lang w:val="en-GB" w:eastAsia="zh-CN"/>
        </w:rPr>
        <w:t>[18]</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_Ref71629074 \n \h </w:instrText>
      </w:r>
      <w:r>
        <w:rPr>
          <w:lang w:val="en-GB" w:eastAsia="zh-CN"/>
        </w:rPr>
      </w:r>
      <w:r>
        <w:rPr>
          <w:lang w:val="en-GB" w:eastAsia="zh-CN"/>
        </w:rPr>
        <w:fldChar w:fldCharType="separate"/>
      </w:r>
      <w:r w:rsidR="0027058C">
        <w:rPr>
          <w:lang w:val="en-GB" w:eastAsia="zh-CN"/>
        </w:rPr>
        <w:t>[19]</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_Ref71629076 \n \h </w:instrText>
      </w:r>
      <w:r>
        <w:rPr>
          <w:lang w:val="en-GB" w:eastAsia="zh-CN"/>
        </w:rPr>
      </w:r>
      <w:r>
        <w:rPr>
          <w:lang w:val="en-GB" w:eastAsia="zh-CN"/>
        </w:rPr>
        <w:fldChar w:fldCharType="separate"/>
      </w:r>
      <w:r w:rsidR="0027058C">
        <w:rPr>
          <w:lang w:val="en-GB" w:eastAsia="zh-CN"/>
        </w:rPr>
        <w:t>[20]</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_Ref71629081 \n \h </w:instrText>
      </w:r>
      <w:r>
        <w:rPr>
          <w:lang w:val="en-GB" w:eastAsia="zh-CN"/>
        </w:rPr>
      </w:r>
      <w:r>
        <w:rPr>
          <w:lang w:val="en-GB" w:eastAsia="zh-CN"/>
        </w:rPr>
        <w:fldChar w:fldCharType="separate"/>
      </w:r>
      <w:r w:rsidR="0027058C">
        <w:rPr>
          <w:lang w:val="en-GB" w:eastAsia="zh-CN"/>
        </w:rPr>
        <w:t>[21]</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_Ref71629083 \n \h </w:instrText>
      </w:r>
      <w:r>
        <w:rPr>
          <w:lang w:val="en-GB" w:eastAsia="zh-CN"/>
        </w:rPr>
      </w:r>
      <w:r>
        <w:rPr>
          <w:lang w:val="en-GB" w:eastAsia="zh-CN"/>
        </w:rPr>
        <w:fldChar w:fldCharType="separate"/>
      </w:r>
      <w:r w:rsidR="0027058C">
        <w:rPr>
          <w:lang w:val="en-GB" w:eastAsia="zh-CN"/>
        </w:rPr>
        <w:t>[22]</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_Ref71629089 \n \h </w:instrText>
      </w:r>
      <w:r>
        <w:rPr>
          <w:lang w:val="en-GB" w:eastAsia="zh-CN"/>
        </w:rPr>
      </w:r>
      <w:r>
        <w:rPr>
          <w:lang w:val="en-GB" w:eastAsia="zh-CN"/>
        </w:rPr>
        <w:fldChar w:fldCharType="separate"/>
      </w:r>
      <w:r w:rsidR="0027058C">
        <w:rPr>
          <w:lang w:val="en-GB" w:eastAsia="zh-CN"/>
        </w:rPr>
        <w:t>[24]</w:t>
      </w:r>
      <w:r>
        <w:rPr>
          <w:lang w:val="en-GB" w:eastAsia="zh-CN"/>
        </w:rPr>
        <w:fldChar w:fldCharType="end"/>
      </w:r>
      <w:r w:rsidR="00420F79">
        <w:rPr>
          <w:lang w:val="en-GB" w:eastAsia="zh-CN"/>
        </w:rPr>
        <w:t xml:space="preserve">, </w:t>
      </w:r>
      <w:r>
        <w:rPr>
          <w:lang w:val="en-GB" w:eastAsia="zh-CN"/>
        </w:rPr>
        <w:fldChar w:fldCharType="begin"/>
      </w:r>
      <w:r>
        <w:rPr>
          <w:lang w:val="en-GB" w:eastAsia="zh-CN"/>
        </w:rPr>
        <w:instrText xml:space="preserve"> REF _Ref71629091 \n \h </w:instrText>
      </w:r>
      <w:r>
        <w:rPr>
          <w:lang w:val="en-GB" w:eastAsia="zh-CN"/>
        </w:rPr>
      </w:r>
      <w:r>
        <w:rPr>
          <w:lang w:val="en-GB" w:eastAsia="zh-CN"/>
        </w:rPr>
        <w:fldChar w:fldCharType="separate"/>
      </w:r>
      <w:r w:rsidR="0027058C">
        <w:rPr>
          <w:lang w:val="en-GB" w:eastAsia="zh-CN"/>
        </w:rPr>
        <w:t>[25]</w:t>
      </w:r>
      <w:r>
        <w:rPr>
          <w:lang w:val="en-GB" w:eastAsia="zh-CN"/>
        </w:rPr>
        <w:fldChar w:fldCharType="end"/>
      </w:r>
      <w:r>
        <w:rPr>
          <w:lang w:val="en-GB" w:eastAsia="zh-CN"/>
        </w:rPr>
        <w:t>).</w:t>
      </w:r>
      <w:r w:rsidR="00420F79">
        <w:rPr>
          <w:lang w:val="en-GB" w:eastAsia="zh-CN"/>
        </w:rPr>
        <w:t xml:space="preserve"> The main motivation is that deferral to 1</w:t>
      </w:r>
      <w:r w:rsidR="00420F79" w:rsidRPr="00420F79">
        <w:rPr>
          <w:vertAlign w:val="superscript"/>
          <w:lang w:val="en-GB" w:eastAsia="zh-CN"/>
        </w:rPr>
        <w:t>st</w:t>
      </w:r>
      <w:r w:rsidR="00420F79">
        <w:rPr>
          <w:lang w:val="en-GB" w:eastAsia="zh-CN"/>
        </w:rPr>
        <w:t xml:space="preserve"> available PUCCH might result in collisions. Therefore, the network can issue a request for modified Type 3 CB either as a response to SPS PUCCH HARQ colliding with DL symbols, or due to cancelled HARQ or when both of these two events occur.</w:t>
      </w:r>
    </w:p>
    <w:p w14:paraId="705387B9" w14:textId="4D28BFDF" w:rsidR="00ED5110" w:rsidRPr="001E19F3" w:rsidRDefault="006E40B7" w:rsidP="00ED5110">
      <w:pPr>
        <w:rPr>
          <w:b/>
          <w:bCs/>
          <w:i/>
          <w:iCs/>
          <w:lang w:eastAsia="zh-CN"/>
        </w:rPr>
      </w:pPr>
      <w:r w:rsidRPr="000B40AC">
        <w:rPr>
          <w:b/>
          <w:bCs/>
          <w:i/>
          <w:iCs/>
          <w:u w:val="single"/>
          <w:lang w:eastAsia="zh-CN"/>
        </w:rPr>
        <w:t xml:space="preserve">Proposal </w:t>
      </w:r>
      <w:r w:rsidR="004C2A1C">
        <w:rPr>
          <w:b/>
          <w:bCs/>
          <w:i/>
          <w:iCs/>
          <w:u w:val="single"/>
          <w:lang w:eastAsia="zh-CN"/>
        </w:rPr>
        <w:t>10</w:t>
      </w:r>
      <w:r w:rsidR="00ED5110" w:rsidRPr="001E19F3">
        <w:rPr>
          <w:b/>
          <w:bCs/>
          <w:i/>
          <w:iCs/>
          <w:lang w:eastAsia="zh-CN"/>
        </w:rPr>
        <w:t>: Request for Enhanced Type 3 CB can be issued as a response to</w:t>
      </w:r>
    </w:p>
    <w:p w14:paraId="4F8AAE9B" w14:textId="77777777" w:rsidR="00ED5110" w:rsidRPr="001E19F3" w:rsidRDefault="00ED5110" w:rsidP="00ED5110">
      <w:pPr>
        <w:ind w:firstLine="288"/>
        <w:rPr>
          <w:b/>
          <w:bCs/>
          <w:i/>
          <w:iCs/>
          <w:lang w:eastAsia="zh-CN"/>
        </w:rPr>
      </w:pPr>
      <w:r w:rsidRPr="001E19F3">
        <w:rPr>
          <w:b/>
          <w:bCs/>
          <w:i/>
          <w:iCs/>
          <w:lang w:eastAsia="zh-CN"/>
        </w:rPr>
        <w:t>A) SPS PUCCH HARQ collision with DL symbols or with semi-static SSB symbols</w:t>
      </w:r>
    </w:p>
    <w:p w14:paraId="16594774" w14:textId="77777777" w:rsidR="00ED5110" w:rsidRPr="001E19F3" w:rsidRDefault="00ED5110" w:rsidP="00ED5110">
      <w:pPr>
        <w:ind w:firstLine="288"/>
        <w:rPr>
          <w:b/>
          <w:bCs/>
          <w:i/>
          <w:iCs/>
          <w:lang w:eastAsia="zh-CN"/>
        </w:rPr>
      </w:pPr>
      <w:r w:rsidRPr="001E19F3">
        <w:rPr>
          <w:b/>
          <w:bCs/>
          <w:i/>
          <w:iCs/>
          <w:lang w:eastAsia="zh-CN"/>
        </w:rPr>
        <w:t>B) Canceled HARQ bits</w:t>
      </w:r>
    </w:p>
    <w:p w14:paraId="7A16EA21" w14:textId="77777777" w:rsidR="00ED5110" w:rsidRPr="001E19F3" w:rsidRDefault="00ED5110" w:rsidP="00ED5110">
      <w:pPr>
        <w:ind w:firstLine="288"/>
        <w:rPr>
          <w:b/>
          <w:bCs/>
          <w:i/>
          <w:iCs/>
          <w:lang w:eastAsia="zh-CN"/>
        </w:rPr>
      </w:pPr>
      <w:r w:rsidRPr="001E19F3">
        <w:rPr>
          <w:b/>
          <w:bCs/>
          <w:i/>
          <w:iCs/>
          <w:lang w:eastAsia="zh-CN"/>
        </w:rPr>
        <w:t>C) Both SPS PUCCH HARQ and Canceled HARQ bits</w:t>
      </w:r>
    </w:p>
    <w:p w14:paraId="5C20EEA5" w14:textId="77777777" w:rsidR="00ED5110" w:rsidRPr="001E19F3" w:rsidRDefault="00ED5110" w:rsidP="00ED5110">
      <w:pPr>
        <w:rPr>
          <w:b/>
          <w:bCs/>
          <w:i/>
          <w:iCs/>
          <w:lang w:eastAsia="zh-CN"/>
        </w:rPr>
      </w:pPr>
      <w:r w:rsidRPr="001E19F3">
        <w:rPr>
          <w:b/>
          <w:bCs/>
          <w:i/>
          <w:iCs/>
          <w:lang w:eastAsia="zh-CN"/>
        </w:rPr>
        <w:t>In case A, only HARQ Processes associated with SPS PDSCH are requested by the gNB and reported by the UE.</w:t>
      </w:r>
    </w:p>
    <w:p w14:paraId="7670171D" w14:textId="77777777" w:rsidR="00ED5110" w:rsidRPr="001E19F3" w:rsidRDefault="00ED5110" w:rsidP="00ED5110">
      <w:pPr>
        <w:rPr>
          <w:b/>
          <w:bCs/>
          <w:i/>
          <w:iCs/>
          <w:lang w:eastAsia="zh-CN"/>
        </w:rPr>
      </w:pPr>
      <w:r w:rsidRPr="001E19F3">
        <w:rPr>
          <w:b/>
          <w:bCs/>
          <w:i/>
          <w:iCs/>
          <w:lang w:eastAsia="zh-CN"/>
        </w:rPr>
        <w:t xml:space="preserve">In cases B and C, HARQ processes associated with both SPS and DG PDSCHs are requested by the gNB and reported by the </w:t>
      </w:r>
      <w:proofErr w:type="gramStart"/>
      <w:r w:rsidRPr="001E19F3">
        <w:rPr>
          <w:b/>
          <w:bCs/>
          <w:i/>
          <w:iCs/>
          <w:lang w:eastAsia="zh-CN"/>
        </w:rPr>
        <w:t>UE</w:t>
      </w:r>
      <w:proofErr w:type="gramEnd"/>
    </w:p>
    <w:p w14:paraId="4533B84F" w14:textId="073D28FA" w:rsidR="00ED5110" w:rsidRPr="001E19F3" w:rsidRDefault="00ED5110" w:rsidP="00ED5110">
      <w:pPr>
        <w:rPr>
          <w:b/>
          <w:bCs/>
          <w:i/>
          <w:iCs/>
          <w:lang w:eastAsia="zh-CN"/>
        </w:rPr>
      </w:pPr>
      <w:r w:rsidRPr="001E19F3">
        <w:rPr>
          <w:b/>
          <w:bCs/>
          <w:i/>
          <w:iCs/>
          <w:lang w:eastAsia="zh-CN"/>
        </w:rPr>
        <w:t>An identifier in the DCI 1_1 indicates the case for which Rel. 17 Enhanced Type 3 CB is issued</w:t>
      </w:r>
      <w:r w:rsidR="00420F79">
        <w:rPr>
          <w:b/>
          <w:bCs/>
          <w:i/>
          <w:iCs/>
          <w:lang w:eastAsia="zh-CN"/>
        </w:rPr>
        <w:t>.</w:t>
      </w:r>
    </w:p>
    <w:p w14:paraId="5059B96A" w14:textId="23BE61E2" w:rsidR="00420F79" w:rsidRDefault="00420F79" w:rsidP="00420F79">
      <w:pPr>
        <w:pStyle w:val="Heading2"/>
        <w:rPr>
          <w:lang w:eastAsia="zh-CN"/>
        </w:rPr>
      </w:pPr>
      <w:r w:rsidRPr="00420F79">
        <w:rPr>
          <w:sz w:val="24"/>
          <w:szCs w:val="16"/>
          <w:lang w:eastAsia="zh-CN"/>
        </w:rPr>
        <w:t>Automatic (re)Transmission of cancelled HARQ bits Together with (Re)Transmission of Cancelled PUSCH</w:t>
      </w:r>
    </w:p>
    <w:p w14:paraId="5829C74D" w14:textId="2992B154" w:rsidR="005A3B97" w:rsidRDefault="00420F79" w:rsidP="005A3B97">
      <w:pPr>
        <w:rPr>
          <w:lang w:val="en-GB" w:eastAsia="zh-CN"/>
        </w:rPr>
      </w:pPr>
      <w:r>
        <w:rPr>
          <w:lang w:val="en-GB" w:eastAsia="zh-CN"/>
        </w:rPr>
        <w:t>As also mentioned above, in §</w:t>
      </w:r>
      <w:r>
        <w:rPr>
          <w:lang w:val="en-GB" w:eastAsia="zh-CN"/>
        </w:rPr>
        <w:fldChar w:fldCharType="begin"/>
      </w:r>
      <w:r>
        <w:rPr>
          <w:lang w:val="en-GB" w:eastAsia="zh-CN"/>
        </w:rPr>
        <w:instrText xml:space="preserve"> REF _Ref71646747 \n \h </w:instrText>
      </w:r>
      <w:r>
        <w:rPr>
          <w:lang w:val="en-GB" w:eastAsia="zh-CN"/>
        </w:rPr>
      </w:r>
      <w:r>
        <w:rPr>
          <w:lang w:val="en-GB" w:eastAsia="zh-CN"/>
        </w:rPr>
        <w:fldChar w:fldCharType="separate"/>
      </w:r>
      <w:r w:rsidR="0027058C">
        <w:rPr>
          <w:lang w:val="en-GB" w:eastAsia="zh-CN"/>
        </w:rPr>
        <w:t>2.2</w:t>
      </w:r>
      <w:r>
        <w:rPr>
          <w:lang w:val="en-GB" w:eastAsia="zh-CN"/>
        </w:rPr>
        <w:fldChar w:fldCharType="end"/>
      </w:r>
      <w:r>
        <w:rPr>
          <w:lang w:val="en-GB" w:eastAsia="zh-CN"/>
        </w:rPr>
        <w:t xml:space="preserve"> automatic solutions of retransmission of cancelled HARQ bits should be supported if the solution is simple, robust</w:t>
      </w:r>
      <w:r w:rsidR="005A3B97">
        <w:rPr>
          <w:lang w:val="en-GB" w:eastAsia="zh-CN"/>
        </w:rPr>
        <w:t xml:space="preserve">, </w:t>
      </w:r>
      <w:r>
        <w:rPr>
          <w:lang w:val="en-GB" w:eastAsia="zh-CN"/>
        </w:rPr>
        <w:t>it does not require extra signalling overhead</w:t>
      </w:r>
      <w:r w:rsidR="005A3B97">
        <w:rPr>
          <w:lang w:val="en-GB" w:eastAsia="zh-CN"/>
        </w:rPr>
        <w:t xml:space="preserve"> and it does not affect the whole system performance. One such case, in which automatic retransmission of cancelled HARQ bits is simple and robust is the one described with the scenario 1 above in §</w:t>
      </w:r>
      <w:r w:rsidR="005A3B97">
        <w:rPr>
          <w:lang w:val="en-GB" w:eastAsia="zh-CN"/>
        </w:rPr>
        <w:fldChar w:fldCharType="begin"/>
      </w:r>
      <w:r w:rsidR="005A3B97">
        <w:rPr>
          <w:lang w:val="en-GB" w:eastAsia="zh-CN"/>
        </w:rPr>
        <w:instrText xml:space="preserve"> REF _Ref71560932 \n \h </w:instrText>
      </w:r>
      <w:r w:rsidR="005A3B97">
        <w:rPr>
          <w:lang w:val="en-GB" w:eastAsia="zh-CN"/>
        </w:rPr>
      </w:r>
      <w:r w:rsidR="005A3B97">
        <w:rPr>
          <w:lang w:val="en-GB" w:eastAsia="zh-CN"/>
        </w:rPr>
        <w:fldChar w:fldCharType="separate"/>
      </w:r>
      <w:r w:rsidR="0027058C">
        <w:rPr>
          <w:lang w:val="en-GB" w:eastAsia="zh-CN"/>
        </w:rPr>
        <w:t>2.1.1</w:t>
      </w:r>
      <w:r w:rsidR="005A3B97">
        <w:rPr>
          <w:lang w:val="en-GB" w:eastAsia="zh-CN"/>
        </w:rPr>
        <w:fldChar w:fldCharType="end"/>
      </w:r>
      <w:r w:rsidR="005A3B97">
        <w:rPr>
          <w:lang w:val="en-GB" w:eastAsia="zh-CN"/>
        </w:rPr>
        <w:t xml:space="preserve">. </w:t>
      </w:r>
    </w:p>
    <w:p w14:paraId="55CFC07E" w14:textId="3C035F69" w:rsidR="005A3B97" w:rsidRPr="00CA555B" w:rsidRDefault="005A3B97" w:rsidP="005A3B97">
      <w:pPr>
        <w:rPr>
          <w:lang w:val="en-GB" w:eastAsia="zh-CN"/>
        </w:rPr>
      </w:pPr>
      <w:r w:rsidRPr="00CA555B">
        <w:rPr>
          <w:lang w:val="en-GB" w:eastAsia="zh-CN"/>
        </w:rPr>
        <w:t>In the case of uplink cancellation indication (CI) transmission, the network can request the transmission of the cancelled HARQ feedback</w:t>
      </w:r>
      <w:r>
        <w:rPr>
          <w:lang w:val="en-GB" w:eastAsia="zh-CN"/>
        </w:rPr>
        <w:t>-which is multiplexed with the cancelled PUSCH</w:t>
      </w:r>
      <w:r w:rsidRPr="00CA555B">
        <w:rPr>
          <w:lang w:val="en-GB" w:eastAsia="zh-CN"/>
        </w:rPr>
        <w:t xml:space="preserve">. </w:t>
      </w:r>
      <w:r>
        <w:rPr>
          <w:lang w:val="en-GB" w:eastAsia="zh-CN"/>
        </w:rPr>
        <w:t xml:space="preserve">Namely, as discussed above, </w:t>
      </w:r>
      <w:r w:rsidRPr="00CA555B">
        <w:rPr>
          <w:lang w:val="en-GB" w:eastAsia="zh-CN"/>
        </w:rPr>
        <w:t xml:space="preserve">HARQ bits can be cancelled via DCI 2_4 (Cancellation Indication), only if HARQ is multiplexed within a PUSCH and the PUSCH is cancelled via DCI 2_4. The case can be seen in </w:t>
      </w:r>
      <w:r>
        <w:rPr>
          <w:lang w:val="en-GB" w:eastAsia="zh-CN"/>
        </w:rPr>
        <w:fldChar w:fldCharType="begin"/>
      </w:r>
      <w:r>
        <w:rPr>
          <w:lang w:val="en-GB" w:eastAsia="zh-CN"/>
        </w:rPr>
        <w:instrText xml:space="preserve"> REF _Ref71383463 \h </w:instrText>
      </w:r>
      <w:r>
        <w:rPr>
          <w:lang w:val="en-GB" w:eastAsia="zh-CN"/>
        </w:rPr>
      </w:r>
      <w:r>
        <w:rPr>
          <w:lang w:val="en-GB" w:eastAsia="zh-CN"/>
        </w:rPr>
        <w:fldChar w:fldCharType="separate"/>
      </w:r>
      <w:r w:rsidR="0027058C" w:rsidRPr="001E018D">
        <w:rPr>
          <w:rFonts w:eastAsia="Malgun Gothic"/>
          <w:b/>
          <w:lang w:val="en-GB"/>
        </w:rPr>
        <w:t xml:space="preserve">Fig </w:t>
      </w:r>
      <w:r w:rsidR="0027058C">
        <w:rPr>
          <w:rFonts w:eastAsia="Malgun Gothic"/>
          <w:b/>
          <w:noProof/>
          <w:lang w:val="en-GB"/>
        </w:rPr>
        <w:t>1</w:t>
      </w:r>
      <w:r>
        <w:rPr>
          <w:lang w:val="en-GB" w:eastAsia="zh-CN"/>
        </w:rPr>
        <w:fldChar w:fldCharType="end"/>
      </w:r>
      <w:r w:rsidRPr="00CA555B">
        <w:rPr>
          <w:lang w:val="en-GB" w:eastAsia="zh-CN"/>
        </w:rPr>
        <w:t>. It can be seen that there is both downlink and uplink traffic and at a given time instant, PUSCH is multiplexed with the HARQ bits.</w:t>
      </w:r>
    </w:p>
    <w:p w14:paraId="1E1894B7" w14:textId="0245B878" w:rsidR="005A3B97" w:rsidRPr="00CA555B" w:rsidRDefault="005A3B97" w:rsidP="005A3B97">
      <w:pPr>
        <w:rPr>
          <w:lang w:val="en-GB" w:eastAsia="zh-CN"/>
        </w:rPr>
      </w:pPr>
      <w:r w:rsidRPr="00CA555B">
        <w:rPr>
          <w:lang w:val="en-GB" w:eastAsia="zh-CN"/>
        </w:rPr>
        <w:t xml:space="preserve">In case, the network, requests the (re)transmission of the cancelled PUSCH, with exact same </w:t>
      </w:r>
      <w:r>
        <w:rPr>
          <w:lang w:val="en-GB" w:eastAsia="zh-CN"/>
        </w:rPr>
        <w:t>NDI and HARQ Process IDs (for HARQ)</w:t>
      </w:r>
      <w:r w:rsidRPr="00CA555B">
        <w:rPr>
          <w:lang w:val="en-GB" w:eastAsia="zh-CN"/>
        </w:rPr>
        <w:t>, as the allocation used for the initially cancelled PUSCH</w:t>
      </w:r>
      <w:r>
        <w:rPr>
          <w:lang w:val="en-GB" w:eastAsia="zh-CN"/>
        </w:rPr>
        <w:t xml:space="preserve"> and multiplexed HARQ bits</w:t>
      </w:r>
      <w:r w:rsidRPr="00CA555B">
        <w:rPr>
          <w:lang w:val="en-GB" w:eastAsia="zh-CN"/>
        </w:rPr>
        <w:t>, then, the UE can multiplex the cancelled HARQ bits to the (re)transmitted PUSCH. The starting slot (or sub-slot) and the RPBs</w:t>
      </w:r>
      <w:r>
        <w:rPr>
          <w:lang w:val="en-GB" w:eastAsia="zh-CN"/>
        </w:rPr>
        <w:t xml:space="preserve"> as well as the other UL allocation parameters</w:t>
      </w:r>
      <w:r w:rsidRPr="00CA555B">
        <w:rPr>
          <w:lang w:val="en-GB" w:eastAsia="zh-CN"/>
        </w:rPr>
        <w:t xml:space="preserve"> indicated </w:t>
      </w:r>
      <w:r>
        <w:rPr>
          <w:lang w:val="en-GB" w:eastAsia="zh-CN"/>
        </w:rPr>
        <w:t xml:space="preserve">can be </w:t>
      </w:r>
      <w:r w:rsidRPr="00CA555B">
        <w:rPr>
          <w:lang w:val="en-GB" w:eastAsia="zh-CN"/>
        </w:rPr>
        <w:t>different</w:t>
      </w:r>
      <w:r>
        <w:rPr>
          <w:lang w:val="en-GB" w:eastAsia="zh-CN"/>
        </w:rPr>
        <w:t xml:space="preserve"> between different UL allocations</w:t>
      </w:r>
      <w:r w:rsidRPr="00CA555B">
        <w:rPr>
          <w:lang w:val="en-GB" w:eastAsia="zh-CN"/>
        </w:rPr>
        <w:t xml:space="preserve">. This behaviour might be defined upon RRC connection configuration. If this behaviour is enabled, then the UE upon a DCI granting UL resources for PUSCH and provided that resources are sufficient now in this new UL allocation, then, the UE automatically multiplexes cancelled HARQ bits to the PUSCH. The solution can be seen in </w:t>
      </w:r>
      <w:r w:rsidR="002F0B57">
        <w:rPr>
          <w:lang w:val="en-GB" w:eastAsia="zh-CN"/>
        </w:rPr>
        <w:fldChar w:fldCharType="begin"/>
      </w:r>
      <w:r w:rsidR="002F0B57">
        <w:rPr>
          <w:lang w:val="en-GB" w:eastAsia="zh-CN"/>
        </w:rPr>
        <w:instrText xml:space="preserve"> REF _Ref71647470 \h </w:instrText>
      </w:r>
      <w:r w:rsidR="002F0B57">
        <w:rPr>
          <w:lang w:val="en-GB" w:eastAsia="zh-CN"/>
        </w:rPr>
      </w:r>
      <w:r w:rsidR="002F0B57">
        <w:rPr>
          <w:lang w:val="en-GB" w:eastAsia="zh-CN"/>
        </w:rPr>
        <w:fldChar w:fldCharType="separate"/>
      </w:r>
      <w:r w:rsidR="0027058C" w:rsidRPr="001E018D">
        <w:rPr>
          <w:rFonts w:eastAsia="Malgun Gothic"/>
          <w:b/>
          <w:lang w:val="en-GB"/>
        </w:rPr>
        <w:t xml:space="preserve">Fig </w:t>
      </w:r>
      <w:r w:rsidR="0027058C">
        <w:rPr>
          <w:rFonts w:eastAsia="Malgun Gothic"/>
          <w:b/>
          <w:noProof/>
          <w:lang w:val="en-GB"/>
        </w:rPr>
        <w:t>7</w:t>
      </w:r>
      <w:r w:rsidR="002F0B57">
        <w:rPr>
          <w:lang w:val="en-GB" w:eastAsia="zh-CN"/>
        </w:rPr>
        <w:fldChar w:fldCharType="end"/>
      </w:r>
      <w:r w:rsidRPr="00CA555B">
        <w:rPr>
          <w:lang w:val="en-GB" w:eastAsia="zh-CN"/>
        </w:rPr>
        <w:t>. In case the UCI cancelled contains CSI reports and SR, those (CSI reports and SR) are not automatically multiplexed to the retransmitted PUSCH.</w:t>
      </w:r>
    </w:p>
    <w:p w14:paraId="300DFC62" w14:textId="77777777" w:rsidR="005A3B97" w:rsidRPr="00CA555B" w:rsidRDefault="005A3B97" w:rsidP="005A3B97">
      <w:pPr>
        <w:jc w:val="center"/>
        <w:rPr>
          <w:sz w:val="16"/>
          <w:szCs w:val="16"/>
          <w:lang w:val="en-GB" w:eastAsia="zh-CN"/>
        </w:rPr>
      </w:pPr>
      <w:r w:rsidRPr="00CA555B">
        <w:rPr>
          <w:sz w:val="16"/>
          <w:szCs w:val="16"/>
          <w:lang w:val="en-GB" w:eastAsia="zh-CN"/>
        </w:rPr>
        <w:object w:dxaOrig="9623" w:dyaOrig="5413" w14:anchorId="4FE9D1FD">
          <v:shape id="_x0000_i1040" type="#_x0000_t75" style="width:481.05pt;height:270.75pt" o:ole="">
            <v:imagedata r:id="rId24" o:title=""/>
          </v:shape>
          <o:OLEObject Type="Embed" ProgID="PowerPoint.SlideMacroEnabled.12" ShapeID="_x0000_i1040" DrawAspect="Content" ObjectID="_1682273825" r:id="rId25"/>
        </w:object>
      </w:r>
    </w:p>
    <w:p w14:paraId="23981584" w14:textId="47271342" w:rsidR="005A3B97" w:rsidRPr="00CA555B" w:rsidRDefault="002F0B57" w:rsidP="005A3B97">
      <w:pPr>
        <w:jc w:val="center"/>
        <w:rPr>
          <w:rFonts w:eastAsia="Malgun Gothic"/>
          <w:b/>
          <w:bCs/>
          <w:lang w:val="en-GB"/>
        </w:rPr>
      </w:pPr>
      <w:bookmarkStart w:id="29" w:name="_Ref71647470"/>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27058C">
        <w:rPr>
          <w:rFonts w:eastAsia="Malgun Gothic"/>
          <w:b/>
          <w:noProof/>
          <w:lang w:val="en-GB"/>
        </w:rPr>
        <w:t>7</w:t>
      </w:r>
      <w:r w:rsidRPr="001E018D">
        <w:rPr>
          <w:rFonts w:eastAsia="Malgun Gothic"/>
          <w:b/>
          <w:lang w:val="en-GB"/>
        </w:rPr>
        <w:fldChar w:fldCharType="end"/>
      </w:r>
      <w:bookmarkEnd w:id="29"/>
      <w:r w:rsidR="005A3B97" w:rsidRPr="00CA555B">
        <w:rPr>
          <w:rFonts w:eastAsia="Malgun Gothic"/>
          <w:b/>
          <w:lang w:val="en-GB"/>
        </w:rPr>
        <w:t>:</w:t>
      </w:r>
      <w:r w:rsidR="005A3B97" w:rsidRPr="00CA555B">
        <w:t xml:space="preserve"> </w:t>
      </w:r>
      <w:r w:rsidR="005A3B97" w:rsidRPr="00CA555B">
        <w:rPr>
          <w:rFonts w:eastAsia="Malgun Gothic"/>
          <w:b/>
          <w:bCs/>
          <w:lang w:val="en-GB"/>
        </w:rPr>
        <w:t>Example of automatic transmission of cancelled HARQ together with the (re)transmission of cancelled PUSCH.</w:t>
      </w:r>
    </w:p>
    <w:p w14:paraId="5712F8E9" w14:textId="02B677A6" w:rsidR="002F0B57" w:rsidRPr="002F0B57" w:rsidRDefault="005A3B97" w:rsidP="002F0B57">
      <w:pPr>
        <w:rPr>
          <w:b/>
          <w:bCs/>
          <w:i/>
          <w:iCs/>
          <w:lang w:eastAsia="zh-CN"/>
        </w:rPr>
      </w:pPr>
      <w:r w:rsidRPr="00CA555B">
        <w:rPr>
          <w:b/>
          <w:bCs/>
          <w:i/>
          <w:iCs/>
          <w:u w:val="single"/>
          <w:lang w:eastAsia="zh-CN"/>
        </w:rPr>
        <w:t>Proposal 1</w:t>
      </w:r>
      <w:r w:rsidR="004C2A1C">
        <w:rPr>
          <w:b/>
          <w:bCs/>
          <w:i/>
          <w:iCs/>
          <w:u w:val="single"/>
          <w:lang w:eastAsia="zh-CN"/>
        </w:rPr>
        <w:t>1</w:t>
      </w:r>
      <w:r w:rsidRPr="00CA555B">
        <w:rPr>
          <w:b/>
          <w:bCs/>
          <w:i/>
          <w:iCs/>
          <w:u w:val="single"/>
          <w:lang w:eastAsia="zh-CN"/>
        </w:rPr>
        <w:t>:</w:t>
      </w:r>
      <w:r w:rsidRPr="00CA555B">
        <w:rPr>
          <w:b/>
          <w:bCs/>
          <w:i/>
          <w:iCs/>
          <w:lang w:eastAsia="zh-CN"/>
        </w:rPr>
        <w:t xml:space="preserve"> </w:t>
      </w:r>
      <w:r w:rsidR="002F0B57" w:rsidRPr="002F0B57">
        <w:rPr>
          <w:b/>
          <w:bCs/>
          <w:i/>
          <w:iCs/>
          <w:lang w:eastAsia="zh-CN"/>
        </w:rPr>
        <w:t>Support automatic transmission of cancelled HARQ ACK info at retransmission of PUSCH cancelled by DCI 2_4</w:t>
      </w:r>
      <w:r w:rsidR="002F0B57">
        <w:rPr>
          <w:b/>
          <w:bCs/>
          <w:i/>
          <w:iCs/>
          <w:lang w:eastAsia="zh-CN"/>
        </w:rPr>
        <w:t>.</w:t>
      </w:r>
    </w:p>
    <w:p w14:paraId="0DE3ECF9" w14:textId="18FCCCF9" w:rsidR="002F0B57" w:rsidRPr="002F0B57" w:rsidRDefault="002F0B57" w:rsidP="002F0B57">
      <w:pPr>
        <w:rPr>
          <w:b/>
          <w:bCs/>
          <w:i/>
          <w:iCs/>
          <w:lang w:eastAsia="zh-CN"/>
        </w:rPr>
      </w:pPr>
      <w:r w:rsidRPr="002F0B57">
        <w:rPr>
          <w:b/>
          <w:bCs/>
          <w:i/>
          <w:iCs/>
          <w:lang w:eastAsia="zh-CN"/>
        </w:rPr>
        <w:t>Provided that DCI 0_x indicates same NDI and HARQ Process ID for both cancelled and retransmitted PUSCH</w:t>
      </w:r>
      <w:r>
        <w:rPr>
          <w:b/>
          <w:bCs/>
          <w:i/>
          <w:iCs/>
          <w:lang w:eastAsia="zh-CN"/>
        </w:rPr>
        <w:t>.</w:t>
      </w:r>
    </w:p>
    <w:p w14:paraId="7C06B644" w14:textId="071DB030" w:rsidR="002F0B57" w:rsidRPr="002F0B57" w:rsidRDefault="002F0B57" w:rsidP="002F0B57">
      <w:pPr>
        <w:rPr>
          <w:b/>
          <w:bCs/>
          <w:i/>
          <w:iCs/>
          <w:lang w:eastAsia="zh-CN"/>
        </w:rPr>
      </w:pPr>
      <w:r w:rsidRPr="002F0B57">
        <w:rPr>
          <w:b/>
          <w:bCs/>
          <w:i/>
          <w:iCs/>
          <w:lang w:eastAsia="zh-CN"/>
        </w:rPr>
        <w:t>In case canceled UCI contains CSI, SR and HARQ payload, only HARQ payload is automatically transmitted</w:t>
      </w:r>
      <w:r>
        <w:rPr>
          <w:b/>
          <w:bCs/>
          <w:i/>
          <w:iCs/>
          <w:lang w:eastAsia="zh-CN"/>
        </w:rPr>
        <w:t>.</w:t>
      </w:r>
    </w:p>
    <w:p w14:paraId="288B362E" w14:textId="49FCED05" w:rsidR="00ED46F9" w:rsidRPr="00CA555B" w:rsidRDefault="00ED46F9" w:rsidP="002F0B57">
      <w:pPr>
        <w:rPr>
          <w:b/>
          <w:bCs/>
          <w:i/>
          <w:iCs/>
          <w:lang w:eastAsia="zh-CN"/>
        </w:rPr>
      </w:pPr>
      <w:r w:rsidRPr="002F0B57">
        <w:rPr>
          <w:b/>
          <w:i/>
          <w:lang w:eastAsia="zh-CN"/>
        </w:rPr>
        <w:t>No support for new UCI multiplexed in the retransmitted PUSCH</w:t>
      </w:r>
      <w:r w:rsidRPr="00CA555B">
        <w:rPr>
          <w:b/>
          <w:bCs/>
          <w:i/>
          <w:iCs/>
          <w:lang w:eastAsia="zh-CN"/>
        </w:rPr>
        <w:t>.</w:t>
      </w:r>
    </w:p>
    <w:p w14:paraId="74EB21CE" w14:textId="27CA7AB2" w:rsidR="0059731C" w:rsidRPr="0059731C" w:rsidRDefault="0059731C" w:rsidP="0059731C">
      <w:pPr>
        <w:rPr>
          <w:lang w:eastAsia="zh-CN"/>
        </w:rPr>
      </w:pPr>
      <w:r>
        <w:rPr>
          <w:lang w:eastAsia="zh-CN"/>
        </w:rPr>
        <w:t xml:space="preserve">Since this automatic (re)transmission of cancelled HARQ bits together with PUSCH should be simple, in case of multiple </w:t>
      </w:r>
      <w:r w:rsidR="00A814F6">
        <w:rPr>
          <w:lang w:eastAsia="zh-CN"/>
        </w:rPr>
        <w:t>CIs, the cancelled HARQ can be automatically (re)transmitted together with the separately retransmitted PUSCHs. Hence, n</w:t>
      </w:r>
      <w:r w:rsidRPr="0059731C">
        <w:rPr>
          <w:lang w:eastAsia="zh-CN"/>
        </w:rPr>
        <w:t>o support for partial</w:t>
      </w:r>
      <w:r w:rsidR="00A814F6">
        <w:rPr>
          <w:lang w:eastAsia="zh-CN"/>
        </w:rPr>
        <w:t xml:space="preserve"> automatic</w:t>
      </w:r>
      <w:r w:rsidRPr="0059731C">
        <w:rPr>
          <w:lang w:eastAsia="zh-CN"/>
        </w:rPr>
        <w:t xml:space="preserve"> transmission of canceled HARQ bits</w:t>
      </w:r>
      <w:r w:rsidR="00A814F6">
        <w:rPr>
          <w:lang w:eastAsia="zh-CN"/>
        </w:rPr>
        <w:t xml:space="preserve"> via PUSCH</w:t>
      </w:r>
      <w:r w:rsidRPr="0059731C">
        <w:rPr>
          <w:lang w:eastAsia="zh-CN"/>
        </w:rPr>
        <w:t xml:space="preserve">, </w:t>
      </w:r>
      <w:proofErr w:type="gramStart"/>
      <w:r w:rsidRPr="0059731C">
        <w:rPr>
          <w:lang w:eastAsia="zh-CN"/>
        </w:rPr>
        <w:t>i.e.</w:t>
      </w:r>
      <w:proofErr w:type="gramEnd"/>
      <w:r w:rsidRPr="0059731C">
        <w:rPr>
          <w:lang w:eastAsia="zh-CN"/>
        </w:rPr>
        <w:t xml:space="preserve"> if 2 CIs with 2 sets of HARQ bits </w:t>
      </w:r>
      <w:r w:rsidR="00A814F6">
        <w:rPr>
          <w:lang w:eastAsia="zh-CN"/>
        </w:rPr>
        <w:t xml:space="preserve">are </w:t>
      </w:r>
      <w:r w:rsidRPr="0059731C">
        <w:rPr>
          <w:lang w:eastAsia="zh-CN"/>
        </w:rPr>
        <w:t>canceled, UE transmits automatically only 1 set of canceled HARQ bits</w:t>
      </w:r>
      <w:r w:rsidR="00A814F6">
        <w:rPr>
          <w:lang w:eastAsia="zh-CN"/>
        </w:rPr>
        <w:t xml:space="preserve"> with one PUSCH and the UE drops the second set of cancelled HARQ bits.</w:t>
      </w:r>
    </w:p>
    <w:p w14:paraId="7B9F8D1A" w14:textId="2C4B9A20" w:rsidR="00A814F6" w:rsidRPr="00A814F6" w:rsidRDefault="00A814F6" w:rsidP="002F0B57">
      <w:pPr>
        <w:rPr>
          <w:b/>
          <w:bCs/>
          <w:i/>
          <w:iCs/>
          <w:u w:val="single"/>
          <w:lang w:eastAsia="zh-CN"/>
        </w:rPr>
      </w:pPr>
      <w:r w:rsidRPr="00CA555B">
        <w:rPr>
          <w:b/>
          <w:bCs/>
          <w:i/>
          <w:iCs/>
          <w:u w:val="single"/>
          <w:lang w:eastAsia="zh-CN"/>
        </w:rPr>
        <w:t>Proposal 1</w:t>
      </w:r>
      <w:r w:rsidR="004C2A1C">
        <w:rPr>
          <w:b/>
          <w:bCs/>
          <w:i/>
          <w:iCs/>
          <w:u w:val="single"/>
          <w:lang w:eastAsia="zh-CN"/>
        </w:rPr>
        <w:t>2</w:t>
      </w:r>
      <w:r w:rsidRPr="00CA555B">
        <w:rPr>
          <w:b/>
          <w:bCs/>
          <w:i/>
          <w:iCs/>
          <w:u w:val="single"/>
          <w:lang w:eastAsia="zh-CN"/>
        </w:rPr>
        <w:t>:</w:t>
      </w:r>
      <w:r w:rsidRPr="00A814F6">
        <w:rPr>
          <w:b/>
          <w:bCs/>
          <w:i/>
          <w:iCs/>
          <w:lang w:eastAsia="zh-CN"/>
        </w:rPr>
        <w:t xml:space="preserve"> Do not support partial automatic (re)transmission of cancelled HARQ bits.</w:t>
      </w:r>
    </w:p>
    <w:p w14:paraId="1644291C" w14:textId="5721D80A" w:rsidR="005A3B97" w:rsidRPr="002F0B57" w:rsidRDefault="002F0B57" w:rsidP="002F0B57">
      <w:pPr>
        <w:pStyle w:val="Heading2"/>
        <w:rPr>
          <w:sz w:val="24"/>
          <w:szCs w:val="16"/>
          <w:lang w:eastAsia="zh-CN"/>
        </w:rPr>
      </w:pPr>
      <w:r w:rsidRPr="002F0B57">
        <w:rPr>
          <w:sz w:val="24"/>
          <w:szCs w:val="16"/>
          <w:lang w:eastAsia="zh-CN"/>
        </w:rPr>
        <w:t>Joint Configuration of Enhanced Type 3 CB and Automatic HARQ (re)Transmission with first PUSCH after cancellation</w:t>
      </w:r>
    </w:p>
    <w:p w14:paraId="5A3FC647" w14:textId="648E210F" w:rsidR="002F0B57" w:rsidRDefault="002F0B57" w:rsidP="002F0B57">
      <w:pPr>
        <w:rPr>
          <w:lang w:val="en-GB" w:eastAsia="zh-CN"/>
        </w:rPr>
      </w:pPr>
      <w:r>
        <w:rPr>
          <w:lang w:val="en-GB" w:eastAsia="zh-CN"/>
        </w:rPr>
        <w:t xml:space="preserve">As also described in </w:t>
      </w:r>
      <w:r w:rsidR="002E37E3">
        <w:rPr>
          <w:lang w:val="en-GB" w:eastAsia="zh-CN"/>
        </w:rPr>
        <w:t>§</w:t>
      </w:r>
      <w:r w:rsidR="002E37E3">
        <w:rPr>
          <w:lang w:val="en-GB" w:eastAsia="zh-CN"/>
        </w:rPr>
        <w:fldChar w:fldCharType="begin"/>
      </w:r>
      <w:r w:rsidR="002E37E3">
        <w:rPr>
          <w:lang w:val="en-GB" w:eastAsia="zh-CN"/>
        </w:rPr>
        <w:instrText xml:space="preserve"> REF _Ref71646747 \n \h </w:instrText>
      </w:r>
      <w:r w:rsidR="002E37E3">
        <w:rPr>
          <w:lang w:val="en-GB" w:eastAsia="zh-CN"/>
        </w:rPr>
      </w:r>
      <w:r w:rsidR="002E37E3">
        <w:rPr>
          <w:lang w:val="en-GB" w:eastAsia="zh-CN"/>
        </w:rPr>
        <w:fldChar w:fldCharType="separate"/>
      </w:r>
      <w:r w:rsidR="0027058C">
        <w:rPr>
          <w:lang w:val="en-GB" w:eastAsia="zh-CN"/>
        </w:rPr>
        <w:t>2.2</w:t>
      </w:r>
      <w:r w:rsidR="002E37E3">
        <w:rPr>
          <w:lang w:val="en-GB" w:eastAsia="zh-CN"/>
        </w:rPr>
        <w:fldChar w:fldCharType="end"/>
      </w:r>
      <w:r w:rsidR="0059731C">
        <w:rPr>
          <w:lang w:val="en-GB" w:eastAsia="zh-CN"/>
        </w:rPr>
        <w:t xml:space="preserve">, automatic retransmission of cancelled HARQ bits is desirable whenever this is possible. In some </w:t>
      </w:r>
      <w:proofErr w:type="gramStart"/>
      <w:r w:rsidR="0059731C">
        <w:rPr>
          <w:lang w:val="en-GB" w:eastAsia="zh-CN"/>
        </w:rPr>
        <w:t>cases</w:t>
      </w:r>
      <w:proofErr w:type="gramEnd"/>
      <w:r w:rsidR="0059731C">
        <w:rPr>
          <w:lang w:val="en-GB" w:eastAsia="zh-CN"/>
        </w:rPr>
        <w:t xml:space="preserve"> though flexibility is required, e.g. the cancelled HARQ bits are no longer needed at the network, since the DL packet for which HARQ were intended, has now expired. </w:t>
      </w:r>
      <w:proofErr w:type="gramStart"/>
      <w:r w:rsidR="0059731C">
        <w:rPr>
          <w:lang w:val="en-GB" w:eastAsia="zh-CN"/>
        </w:rPr>
        <w:t>Or,</w:t>
      </w:r>
      <w:proofErr w:type="gramEnd"/>
      <w:r w:rsidR="0059731C">
        <w:rPr>
          <w:lang w:val="en-GB" w:eastAsia="zh-CN"/>
        </w:rPr>
        <w:t xml:space="preserve"> there are multiple CIs and the network wants the cancelled HARQ bits within a time limit and hence the network </w:t>
      </w:r>
      <w:proofErr w:type="spellStart"/>
      <w:r w:rsidR="0059731C">
        <w:rPr>
          <w:lang w:val="en-GB" w:eastAsia="zh-CN"/>
        </w:rPr>
        <w:t>can not</w:t>
      </w:r>
      <w:proofErr w:type="spellEnd"/>
      <w:r w:rsidR="0059731C">
        <w:rPr>
          <w:lang w:val="en-GB" w:eastAsia="zh-CN"/>
        </w:rPr>
        <w:t xml:space="preserve"> wait for the consecutive PUSCH (re)transmissions (which were separately cancelled). Therefore, it is useful to have both solutions of enhanced Type 3 CB and of automatic (re)transmission of cancelled HARQ bits configured.</w:t>
      </w:r>
    </w:p>
    <w:p w14:paraId="2FF6A007" w14:textId="7F2661DC" w:rsidR="002F0B57" w:rsidRDefault="002F0B57" w:rsidP="002F0B57">
      <w:pPr>
        <w:rPr>
          <w:lang w:val="en-GB" w:eastAsia="zh-CN"/>
        </w:rPr>
      </w:pPr>
      <w:r w:rsidRPr="00CA555B">
        <w:rPr>
          <w:lang w:val="en-GB" w:eastAsia="zh-CN"/>
        </w:rPr>
        <w:t>This is the same approach as the one used for SPS PUCCH HARQ deferral</w:t>
      </w:r>
      <w:r w:rsidR="00A814F6">
        <w:rPr>
          <w:lang w:val="en-GB" w:eastAsia="zh-CN"/>
        </w:rPr>
        <w:t xml:space="preserve"> </w:t>
      </w:r>
      <w:r w:rsidR="00A814F6">
        <w:rPr>
          <w:lang w:val="en-GB" w:eastAsia="zh-CN"/>
        </w:rPr>
        <w:fldChar w:fldCharType="begin"/>
      </w:r>
      <w:r w:rsidR="00A814F6">
        <w:rPr>
          <w:lang w:val="en-GB" w:eastAsia="zh-CN"/>
        </w:rPr>
        <w:instrText xml:space="preserve"> REF _Ref71311223 \n \h </w:instrText>
      </w:r>
      <w:r w:rsidR="00A814F6">
        <w:rPr>
          <w:lang w:val="en-GB" w:eastAsia="zh-CN"/>
        </w:rPr>
      </w:r>
      <w:r w:rsidR="00A814F6">
        <w:rPr>
          <w:lang w:val="en-GB" w:eastAsia="zh-CN"/>
        </w:rPr>
        <w:fldChar w:fldCharType="separate"/>
      </w:r>
      <w:r w:rsidR="0027058C">
        <w:rPr>
          <w:lang w:val="en-GB" w:eastAsia="zh-CN"/>
        </w:rPr>
        <w:t>[6]</w:t>
      </w:r>
      <w:r w:rsidR="00A814F6">
        <w:rPr>
          <w:lang w:val="en-GB" w:eastAsia="zh-CN"/>
        </w:rPr>
        <w:fldChar w:fldCharType="end"/>
      </w:r>
      <w:r w:rsidRPr="00CA555B">
        <w:rPr>
          <w:lang w:val="en-GB" w:eastAsia="zh-CN"/>
        </w:rPr>
        <w:t>. The only difference being that if Enhanced Type 3 CB is used for SPS PUCCH HARQ deferral, only SPS PUCCH HARQ bits are reported.</w:t>
      </w:r>
      <w:r w:rsidR="00A814F6">
        <w:rPr>
          <w:lang w:val="en-GB" w:eastAsia="zh-CN"/>
        </w:rPr>
        <w:t xml:space="preserve"> In this case here either HARQ bits corresponding to DG PDSCH or SPS PDSCH are reported.</w:t>
      </w:r>
      <w:r w:rsidRPr="00CA555B">
        <w:rPr>
          <w:lang w:val="en-GB" w:eastAsia="zh-CN"/>
        </w:rPr>
        <w:t xml:space="preserve"> </w:t>
      </w:r>
    </w:p>
    <w:p w14:paraId="5DE7F756" w14:textId="60AEE346" w:rsidR="00A814F6" w:rsidRPr="009C4AD4" w:rsidRDefault="00A814F6" w:rsidP="00A814F6">
      <w:pPr>
        <w:rPr>
          <w:b/>
          <w:bCs/>
          <w:i/>
          <w:iCs/>
          <w:lang w:eastAsia="zh-CN"/>
        </w:rPr>
      </w:pPr>
      <w:r w:rsidRPr="00A814F6">
        <w:rPr>
          <w:b/>
          <w:bCs/>
          <w:i/>
          <w:iCs/>
          <w:u w:val="single"/>
          <w:lang w:eastAsia="zh-CN"/>
        </w:rPr>
        <w:t>Proposal 1</w:t>
      </w:r>
      <w:r w:rsidR="004C2A1C">
        <w:rPr>
          <w:b/>
          <w:bCs/>
          <w:i/>
          <w:iCs/>
          <w:u w:val="single"/>
          <w:lang w:eastAsia="zh-CN"/>
        </w:rPr>
        <w:t>3</w:t>
      </w:r>
      <w:r w:rsidRPr="009C4AD4">
        <w:rPr>
          <w:b/>
          <w:bCs/>
          <w:i/>
          <w:iCs/>
          <w:lang w:eastAsia="zh-CN"/>
        </w:rPr>
        <w:t xml:space="preserve">: Support joint configuration of Enhanced Type 3 CB and automatic </w:t>
      </w:r>
      <w:proofErr w:type="spellStart"/>
      <w:r w:rsidRPr="009C4AD4">
        <w:rPr>
          <w:b/>
          <w:bCs/>
          <w:i/>
          <w:iCs/>
          <w:lang w:eastAsia="zh-CN"/>
        </w:rPr>
        <w:t>reTx</w:t>
      </w:r>
      <w:proofErr w:type="spellEnd"/>
      <w:r w:rsidRPr="009C4AD4">
        <w:rPr>
          <w:b/>
          <w:bCs/>
          <w:i/>
          <w:iCs/>
          <w:lang w:eastAsia="zh-CN"/>
        </w:rPr>
        <w:t xml:space="preserve"> of canceled HARQ bits</w:t>
      </w:r>
      <w:r w:rsidR="00052BEA">
        <w:rPr>
          <w:b/>
          <w:bCs/>
          <w:i/>
          <w:iCs/>
          <w:lang w:eastAsia="zh-CN"/>
        </w:rPr>
        <w:t>.</w:t>
      </w:r>
    </w:p>
    <w:p w14:paraId="74619041" w14:textId="77777777" w:rsidR="00A814F6" w:rsidRPr="00A814F6" w:rsidRDefault="00A814F6" w:rsidP="002F0B57">
      <w:pPr>
        <w:rPr>
          <w:lang w:eastAsia="zh-CN"/>
        </w:rPr>
      </w:pPr>
    </w:p>
    <w:p w14:paraId="2365FA65" w14:textId="24BB413A" w:rsidR="002F0B57" w:rsidRPr="00CA555B" w:rsidRDefault="002F0B57" w:rsidP="002F0B57">
      <w:pPr>
        <w:rPr>
          <w:lang w:val="en-GB" w:eastAsia="zh-CN"/>
        </w:rPr>
      </w:pPr>
      <w:proofErr w:type="gramStart"/>
      <w:r w:rsidRPr="00CA555B">
        <w:rPr>
          <w:lang w:val="en-GB" w:eastAsia="zh-CN"/>
        </w:rPr>
        <w:t>Similarly</w:t>
      </w:r>
      <w:proofErr w:type="gramEnd"/>
      <w:r w:rsidRPr="00CA555B">
        <w:rPr>
          <w:lang w:val="en-GB" w:eastAsia="zh-CN"/>
        </w:rPr>
        <w:t xml:space="preserve"> to the case of SPS PUCCH HARQ deferral, as discussed in </w:t>
      </w:r>
      <w:r w:rsidR="008279A5">
        <w:rPr>
          <w:lang w:val="en-GB" w:eastAsia="zh-CN"/>
        </w:rPr>
        <w:fldChar w:fldCharType="begin"/>
      </w:r>
      <w:r w:rsidR="008279A5">
        <w:rPr>
          <w:lang w:val="en-GB" w:eastAsia="zh-CN"/>
        </w:rPr>
        <w:instrText xml:space="preserve"> REF _Ref71311223 \n \h </w:instrText>
      </w:r>
      <w:r w:rsidR="008279A5">
        <w:rPr>
          <w:lang w:val="en-GB" w:eastAsia="zh-CN"/>
        </w:rPr>
      </w:r>
      <w:r w:rsidR="008279A5">
        <w:rPr>
          <w:lang w:val="en-GB" w:eastAsia="zh-CN"/>
        </w:rPr>
        <w:fldChar w:fldCharType="separate"/>
      </w:r>
      <w:r w:rsidR="0027058C">
        <w:rPr>
          <w:lang w:val="en-GB" w:eastAsia="zh-CN"/>
        </w:rPr>
        <w:t>[6]</w:t>
      </w:r>
      <w:r w:rsidR="008279A5">
        <w:rPr>
          <w:lang w:val="en-GB" w:eastAsia="zh-CN"/>
        </w:rPr>
        <w:fldChar w:fldCharType="end"/>
      </w:r>
      <w:r w:rsidRPr="00CA555B">
        <w:rPr>
          <w:lang w:val="en-GB" w:eastAsia="zh-CN"/>
        </w:rPr>
        <w:t xml:space="preserve">, the network can configure either </w:t>
      </w:r>
    </w:p>
    <w:p w14:paraId="1A43C3F8" w14:textId="3F434A13" w:rsidR="002F0B57" w:rsidRPr="00CA555B" w:rsidRDefault="002F0B57" w:rsidP="002F0B57">
      <w:pPr>
        <w:pStyle w:val="ListParagraph"/>
        <w:numPr>
          <w:ilvl w:val="0"/>
          <w:numId w:val="22"/>
        </w:numPr>
        <w:rPr>
          <w:rFonts w:ascii="Times New Roman" w:eastAsia="Malgun Gothic" w:hAnsi="Times New Roman"/>
          <w:b/>
          <w:bCs/>
          <w:sz w:val="18"/>
          <w:szCs w:val="18"/>
        </w:rPr>
      </w:pPr>
      <w:r w:rsidRPr="00CA555B">
        <w:rPr>
          <w:rFonts w:ascii="Times New Roman" w:hAnsi="Times New Roman"/>
          <w:sz w:val="20"/>
          <w:szCs w:val="20"/>
          <w:lang w:val="en-GB" w:eastAsia="zh-CN"/>
        </w:rPr>
        <w:t>the feature of automatic retransmission</w:t>
      </w:r>
      <w:r w:rsidR="008279A5">
        <w:rPr>
          <w:rFonts w:ascii="Times New Roman" w:hAnsi="Times New Roman"/>
          <w:sz w:val="20"/>
          <w:szCs w:val="20"/>
          <w:lang w:val="en-GB" w:eastAsia="zh-CN"/>
        </w:rPr>
        <w:t xml:space="preserve"> of cancelled HARQ bits</w:t>
      </w:r>
      <w:r w:rsidRPr="00CA555B">
        <w:rPr>
          <w:rFonts w:ascii="Times New Roman" w:hAnsi="Times New Roman"/>
          <w:sz w:val="20"/>
          <w:szCs w:val="20"/>
          <w:lang w:val="en-GB" w:eastAsia="zh-CN"/>
        </w:rPr>
        <w:t xml:space="preserve"> with the first PUSCH after PUSCH cancellation or</w:t>
      </w:r>
    </w:p>
    <w:p w14:paraId="34C1BB50" w14:textId="77777777" w:rsidR="002F0B57" w:rsidRPr="00CA555B" w:rsidRDefault="002F0B57" w:rsidP="002F0B57">
      <w:pPr>
        <w:pStyle w:val="ListParagraph"/>
        <w:numPr>
          <w:ilvl w:val="0"/>
          <w:numId w:val="22"/>
        </w:numPr>
        <w:rPr>
          <w:rFonts w:ascii="Times New Roman" w:eastAsia="Malgun Gothic" w:hAnsi="Times New Roman"/>
          <w:b/>
          <w:bCs/>
          <w:sz w:val="18"/>
          <w:szCs w:val="18"/>
        </w:rPr>
      </w:pPr>
      <w:r w:rsidRPr="00CA555B">
        <w:rPr>
          <w:rFonts w:ascii="Times New Roman" w:hAnsi="Times New Roman"/>
          <w:sz w:val="20"/>
          <w:szCs w:val="20"/>
          <w:lang w:eastAsia="zh-CN"/>
        </w:rPr>
        <w:t>the feature of 1-shot Enhanced Type 3 CB HARQ transmission, or</w:t>
      </w:r>
    </w:p>
    <w:p w14:paraId="073BCB13" w14:textId="77777777" w:rsidR="002F0B57" w:rsidRPr="00CA555B" w:rsidRDefault="002F0B57" w:rsidP="002F0B57">
      <w:pPr>
        <w:pStyle w:val="ListParagraph"/>
        <w:numPr>
          <w:ilvl w:val="0"/>
          <w:numId w:val="22"/>
        </w:numPr>
        <w:rPr>
          <w:rFonts w:ascii="Times New Roman" w:eastAsia="Malgun Gothic" w:hAnsi="Times New Roman"/>
          <w:b/>
          <w:bCs/>
          <w:sz w:val="18"/>
          <w:szCs w:val="18"/>
        </w:rPr>
      </w:pPr>
      <w:r w:rsidRPr="00CA555B">
        <w:rPr>
          <w:rFonts w:ascii="Times New Roman" w:hAnsi="Times New Roman"/>
          <w:sz w:val="20"/>
          <w:szCs w:val="20"/>
          <w:lang w:eastAsia="zh-CN"/>
        </w:rPr>
        <w:t xml:space="preserve">joint configuration of the above features </w:t>
      </w:r>
    </w:p>
    <w:p w14:paraId="1BEA57AB" w14:textId="77777777" w:rsidR="002F0B57" w:rsidRPr="00CA555B" w:rsidRDefault="002F0B57" w:rsidP="002F0B57">
      <w:pPr>
        <w:rPr>
          <w:lang w:eastAsia="zh-CN"/>
        </w:rPr>
      </w:pPr>
    </w:p>
    <w:p w14:paraId="4869D751" w14:textId="7EA417A4" w:rsidR="002F0B57" w:rsidRPr="00054046" w:rsidRDefault="002F0B57" w:rsidP="00ED5110">
      <w:pPr>
        <w:rPr>
          <w:rFonts w:eastAsia="Malgun Gothic"/>
        </w:rPr>
      </w:pPr>
      <w:r w:rsidRPr="00CA555B">
        <w:rPr>
          <w:lang w:eastAsia="zh-CN"/>
        </w:rPr>
        <w:t>In case both features (automatic transmission of canceled HARQ bits and transmission via Enhanced Type 3 CB) are enabled, then, the operation can be identical to the one described in</w:t>
      </w:r>
      <w:r w:rsidR="008279A5">
        <w:rPr>
          <w:lang w:eastAsia="zh-CN"/>
        </w:rPr>
        <w:t xml:space="preserve"> </w:t>
      </w:r>
      <w:r w:rsidR="008279A5">
        <w:rPr>
          <w:lang w:val="en-GB" w:eastAsia="zh-CN"/>
        </w:rPr>
        <w:fldChar w:fldCharType="begin"/>
      </w:r>
      <w:r w:rsidR="008279A5">
        <w:rPr>
          <w:lang w:val="en-GB" w:eastAsia="zh-CN"/>
        </w:rPr>
        <w:instrText xml:space="preserve"> REF _Ref71311223 \n \h </w:instrText>
      </w:r>
      <w:r w:rsidR="008279A5">
        <w:rPr>
          <w:lang w:val="en-GB" w:eastAsia="zh-CN"/>
        </w:rPr>
      </w:r>
      <w:r w:rsidR="008279A5">
        <w:rPr>
          <w:lang w:val="en-GB" w:eastAsia="zh-CN"/>
        </w:rPr>
        <w:fldChar w:fldCharType="separate"/>
      </w:r>
      <w:r w:rsidR="0027058C">
        <w:rPr>
          <w:lang w:val="en-GB" w:eastAsia="zh-CN"/>
        </w:rPr>
        <w:t>[6]</w:t>
      </w:r>
      <w:r w:rsidR="008279A5">
        <w:rPr>
          <w:lang w:val="en-GB" w:eastAsia="zh-CN"/>
        </w:rPr>
        <w:fldChar w:fldCharType="end"/>
      </w:r>
      <w:r w:rsidRPr="00CA555B">
        <w:rPr>
          <w:lang w:eastAsia="zh-CN"/>
        </w:rPr>
        <w:t xml:space="preserve">. </w:t>
      </w:r>
      <w:r w:rsidR="008279A5">
        <w:rPr>
          <w:lang w:eastAsia="zh-CN"/>
        </w:rPr>
        <w:t xml:space="preserve">Upon HARQ bit cancellation, the UE starts a specific timer. The UE (re)transmits the cancelled HARQ bits according to the trigger arriving first, </w:t>
      </w:r>
      <w:proofErr w:type="gramStart"/>
      <w:r w:rsidR="008279A5">
        <w:rPr>
          <w:lang w:eastAsia="zh-CN"/>
        </w:rPr>
        <w:t>i.e.</w:t>
      </w:r>
      <w:proofErr w:type="gramEnd"/>
      <w:r w:rsidR="008279A5">
        <w:rPr>
          <w:lang w:eastAsia="zh-CN"/>
        </w:rPr>
        <w:t xml:space="preserve"> if PUSCH is scheduled first with the same NDI and HARQ Process, then automatic retransmission of cancelled HARQ bits takes place. </w:t>
      </w:r>
      <w:r w:rsidR="00054046">
        <w:rPr>
          <w:lang w:eastAsia="zh-CN"/>
        </w:rPr>
        <w:t>In case, the UE receives a trigger for Enhanced Type 3 CB before anything else after uplink cancellation, then the UE transmits Enhanced Type 3 CB.</w:t>
      </w:r>
      <w:r w:rsidRPr="00CA555B">
        <w:rPr>
          <w:rFonts w:eastAsia="Malgun Gothic"/>
        </w:rPr>
        <w:t xml:space="preserve"> </w:t>
      </w:r>
      <w:r w:rsidR="00054046">
        <w:rPr>
          <w:rFonts w:eastAsia="Malgun Gothic"/>
        </w:rPr>
        <w:t>In case the timer expires without the UE having received any trigger, either DCI 1_1 for enhanced type 3 CB or DCI 0_1 with the characteristics of automatic retransmission of cancelled HARQ, then the UE drops the canceled HARQ bits.</w:t>
      </w:r>
    </w:p>
    <w:p w14:paraId="48B5C87D" w14:textId="30D1DDCB" w:rsidR="00BB1C1A" w:rsidRPr="00054046" w:rsidRDefault="00ED5110" w:rsidP="00BB1C1A">
      <w:pPr>
        <w:rPr>
          <w:b/>
          <w:i/>
          <w:lang w:eastAsia="zh-CN"/>
        </w:rPr>
      </w:pPr>
      <w:r w:rsidRPr="00054046">
        <w:rPr>
          <w:b/>
          <w:bCs/>
          <w:i/>
          <w:iCs/>
          <w:u w:val="single"/>
          <w:lang w:eastAsia="zh-CN"/>
        </w:rPr>
        <w:t>Proposal 1</w:t>
      </w:r>
      <w:r w:rsidR="004C2A1C">
        <w:rPr>
          <w:b/>
          <w:bCs/>
          <w:i/>
          <w:iCs/>
          <w:u w:val="single"/>
          <w:lang w:eastAsia="zh-CN"/>
        </w:rPr>
        <w:t>4</w:t>
      </w:r>
      <w:r w:rsidRPr="009C4AD4">
        <w:rPr>
          <w:b/>
          <w:bCs/>
          <w:i/>
          <w:iCs/>
          <w:lang w:eastAsia="zh-CN"/>
        </w:rPr>
        <w:t xml:space="preserve">: Upon joint configuration of </w:t>
      </w:r>
      <w:proofErr w:type="spellStart"/>
      <w:r w:rsidR="00054046">
        <w:rPr>
          <w:b/>
          <w:bCs/>
          <w:i/>
          <w:iCs/>
          <w:lang w:eastAsia="zh-CN"/>
        </w:rPr>
        <w:t>i</w:t>
      </w:r>
      <w:proofErr w:type="spellEnd"/>
      <w:r w:rsidR="00054046">
        <w:rPr>
          <w:b/>
          <w:bCs/>
          <w:i/>
          <w:iCs/>
          <w:lang w:eastAsia="zh-CN"/>
        </w:rPr>
        <w:t>) a</w:t>
      </w:r>
      <w:r w:rsidRPr="009C4AD4">
        <w:rPr>
          <w:b/>
          <w:bCs/>
          <w:i/>
          <w:iCs/>
          <w:lang w:eastAsia="zh-CN"/>
        </w:rPr>
        <w:t>utomatic transmission of cancelled HARQ bits and</w:t>
      </w:r>
      <w:r w:rsidR="00054046">
        <w:rPr>
          <w:b/>
          <w:bCs/>
          <w:i/>
          <w:iCs/>
          <w:lang w:eastAsia="zh-CN"/>
        </w:rPr>
        <w:t xml:space="preserve"> of ii) e</w:t>
      </w:r>
      <w:r w:rsidRPr="009C4AD4">
        <w:rPr>
          <w:b/>
          <w:bCs/>
          <w:i/>
          <w:iCs/>
          <w:lang w:eastAsia="zh-CN"/>
        </w:rPr>
        <w:t>nhanced Type 3 CB</w:t>
      </w:r>
      <w:r w:rsidR="00054046">
        <w:rPr>
          <w:b/>
          <w:bCs/>
          <w:i/>
          <w:iCs/>
          <w:lang w:eastAsia="zh-CN"/>
        </w:rPr>
        <w:t xml:space="preserve">, </w:t>
      </w:r>
      <w:r w:rsidRPr="009C4AD4">
        <w:rPr>
          <w:b/>
          <w:bCs/>
          <w:i/>
          <w:iCs/>
          <w:lang w:eastAsia="zh-CN"/>
        </w:rPr>
        <w:t xml:space="preserve">canceled HARQ bits transmission </w:t>
      </w:r>
      <w:r w:rsidR="00054046">
        <w:rPr>
          <w:b/>
          <w:bCs/>
          <w:i/>
          <w:iCs/>
          <w:lang w:eastAsia="zh-CN"/>
        </w:rPr>
        <w:t xml:space="preserve">occurs </w:t>
      </w:r>
      <w:r w:rsidRPr="009C4AD4">
        <w:rPr>
          <w:b/>
          <w:bCs/>
          <w:i/>
          <w:iCs/>
          <w:lang w:eastAsia="zh-CN"/>
        </w:rPr>
        <w:t>with earliest opportunity</w:t>
      </w:r>
      <w:r w:rsidR="00054046">
        <w:rPr>
          <w:b/>
          <w:bCs/>
          <w:i/>
          <w:iCs/>
          <w:lang w:eastAsia="zh-CN"/>
        </w:rPr>
        <w:t xml:space="preserve"> - </w:t>
      </w:r>
      <w:r w:rsidRPr="009C4AD4">
        <w:rPr>
          <w:b/>
          <w:bCs/>
          <w:i/>
          <w:iCs/>
          <w:lang w:eastAsia="zh-CN"/>
        </w:rPr>
        <w:t xml:space="preserve">either with </w:t>
      </w:r>
      <w:r w:rsidR="00054046">
        <w:rPr>
          <w:b/>
          <w:bCs/>
          <w:i/>
          <w:iCs/>
          <w:lang w:eastAsia="zh-CN"/>
        </w:rPr>
        <w:t>a</w:t>
      </w:r>
      <w:r w:rsidRPr="009C4AD4">
        <w:rPr>
          <w:b/>
          <w:bCs/>
          <w:i/>
          <w:iCs/>
          <w:lang w:eastAsia="zh-CN"/>
        </w:rPr>
        <w:t>utomatic retransmission via PUSCH</w:t>
      </w:r>
      <w:r w:rsidR="00054046">
        <w:rPr>
          <w:b/>
          <w:bCs/>
          <w:i/>
          <w:iCs/>
          <w:lang w:eastAsia="zh-CN"/>
        </w:rPr>
        <w:t>,</w:t>
      </w:r>
      <w:r w:rsidRPr="009C4AD4">
        <w:rPr>
          <w:b/>
          <w:bCs/>
          <w:i/>
          <w:iCs/>
          <w:lang w:eastAsia="zh-CN"/>
        </w:rPr>
        <w:t xml:space="preserve"> or </w:t>
      </w:r>
      <w:r w:rsidR="00054046">
        <w:rPr>
          <w:b/>
          <w:bCs/>
          <w:i/>
          <w:iCs/>
          <w:lang w:eastAsia="zh-CN"/>
        </w:rPr>
        <w:t>v</w:t>
      </w:r>
      <w:r w:rsidRPr="009C4AD4">
        <w:rPr>
          <w:b/>
          <w:bCs/>
          <w:i/>
          <w:iCs/>
          <w:lang w:eastAsia="zh-CN"/>
        </w:rPr>
        <w:t>ia Enhanced Type 3 CB</w:t>
      </w:r>
      <w:r w:rsidR="00054046">
        <w:rPr>
          <w:b/>
          <w:bCs/>
          <w:i/>
          <w:iCs/>
          <w:lang w:eastAsia="zh-CN"/>
        </w:rPr>
        <w:t>.</w:t>
      </w:r>
    </w:p>
    <w:p w14:paraId="35528E4F" w14:textId="77777777" w:rsidR="00544F23" w:rsidRPr="00CA555B" w:rsidRDefault="00B81324" w:rsidP="00B81324">
      <w:pPr>
        <w:pStyle w:val="Heading1"/>
        <w:rPr>
          <w:sz w:val="28"/>
          <w:szCs w:val="16"/>
          <w:lang w:val="en-US" w:eastAsia="zh-CN"/>
        </w:rPr>
      </w:pPr>
      <w:r w:rsidRPr="00CA555B">
        <w:rPr>
          <w:sz w:val="28"/>
          <w:szCs w:val="16"/>
          <w:lang w:eastAsia="zh-CN"/>
        </w:rPr>
        <w:t xml:space="preserve">PUCCH carrier switching for HARQ </w:t>
      </w:r>
      <w:proofErr w:type="gramStart"/>
      <w:r w:rsidRPr="00CA555B">
        <w:rPr>
          <w:sz w:val="28"/>
          <w:szCs w:val="16"/>
          <w:lang w:eastAsia="zh-CN"/>
        </w:rPr>
        <w:t>feedback</w:t>
      </w:r>
      <w:proofErr w:type="gramEnd"/>
    </w:p>
    <w:p w14:paraId="12D7BCB9" w14:textId="44141147" w:rsidR="00F65A9C" w:rsidRPr="00CA555B" w:rsidRDefault="00544F23" w:rsidP="00544F23">
      <w:pPr>
        <w:pStyle w:val="Heading2"/>
        <w:rPr>
          <w:sz w:val="24"/>
          <w:szCs w:val="24"/>
          <w:lang w:val="en-US" w:eastAsia="zh-CN"/>
        </w:rPr>
      </w:pPr>
      <w:bookmarkStart w:id="30" w:name="_Hlk71105253"/>
      <w:r w:rsidRPr="00CA555B">
        <w:rPr>
          <w:sz w:val="24"/>
          <w:szCs w:val="24"/>
          <w:lang w:eastAsia="zh-CN"/>
        </w:rPr>
        <w:t>Motivation</w:t>
      </w:r>
      <w:r w:rsidR="00F65A9C" w:rsidRPr="00CA555B">
        <w:rPr>
          <w:sz w:val="24"/>
          <w:szCs w:val="24"/>
          <w:lang w:eastAsia="zh-CN"/>
        </w:rPr>
        <w:t xml:space="preserve"> </w:t>
      </w:r>
      <w:r w:rsidR="008A1499" w:rsidRPr="00CA555B">
        <w:rPr>
          <w:sz w:val="24"/>
          <w:szCs w:val="24"/>
          <w:lang w:eastAsia="zh-CN"/>
        </w:rPr>
        <w:t>of PUCCH carrier switch for HARQ-ACK</w:t>
      </w:r>
    </w:p>
    <w:bookmarkEnd w:id="30"/>
    <w:p w14:paraId="7FF04457" w14:textId="5B41FE80" w:rsidR="00273F1F" w:rsidRPr="00CA555B" w:rsidRDefault="00273F1F" w:rsidP="00F65A9C">
      <w:pPr>
        <w:rPr>
          <w:iCs/>
          <w:kern w:val="2"/>
          <w:lang w:eastAsia="zh-CN"/>
        </w:rPr>
      </w:pPr>
      <w:r w:rsidRPr="00CA555B">
        <w:rPr>
          <w:iCs/>
          <w:kern w:val="2"/>
          <w:lang w:eastAsia="zh-CN"/>
        </w:rPr>
        <w:t>In NR Rel-15/16, PUCCH can only be transmitted on PCC (or PUCCH-SCC) in a PUCCH group in UL CA. This restriction impose</w:t>
      </w:r>
      <w:r w:rsidR="002E26B1" w:rsidRPr="00CA555B">
        <w:rPr>
          <w:iCs/>
          <w:kern w:val="2"/>
          <w:lang w:eastAsia="zh-CN"/>
        </w:rPr>
        <w:t>s</w:t>
      </w:r>
      <w:r w:rsidRPr="00CA555B">
        <w:rPr>
          <w:iCs/>
          <w:kern w:val="2"/>
          <w:lang w:eastAsia="zh-CN"/>
        </w:rPr>
        <w:t xml:space="preserve"> some unnecessary extra latency and reliability reduction, especially in TDD spectrum.  </w:t>
      </w:r>
      <w:r w:rsidR="002E26B1" w:rsidRPr="00CA555B">
        <w:rPr>
          <w:iCs/>
          <w:kern w:val="2"/>
          <w:lang w:eastAsia="zh-CN"/>
        </w:rPr>
        <w:t xml:space="preserve">As shown in </w:t>
      </w:r>
      <w:r w:rsidR="00946C7F" w:rsidRPr="00CA555B">
        <w:rPr>
          <w:iCs/>
          <w:kern w:val="2"/>
          <w:lang w:eastAsia="zh-CN"/>
        </w:rPr>
        <w:t>Figure 14</w:t>
      </w:r>
      <w:r w:rsidR="002E26B1" w:rsidRPr="00CA555B">
        <w:rPr>
          <w:iCs/>
          <w:kern w:val="2"/>
          <w:lang w:eastAsia="zh-CN"/>
        </w:rPr>
        <w:t xml:space="preserve">, in </w:t>
      </w:r>
      <w:r w:rsidR="00C7013E" w:rsidRPr="00CA555B">
        <w:rPr>
          <w:iCs/>
          <w:kern w:val="2"/>
          <w:lang w:eastAsia="zh-CN"/>
        </w:rPr>
        <w:t>an</w:t>
      </w:r>
      <w:r w:rsidR="002E26B1" w:rsidRPr="00CA555B">
        <w:rPr>
          <w:iCs/>
          <w:kern w:val="2"/>
          <w:lang w:eastAsia="zh-CN"/>
        </w:rPr>
        <w:t xml:space="preserve"> example of TDD + FDD CA, the PDSCH in the first “DL” slot has to wait until the “S” slot to feedback HARQ-ACK at the earliest, due to HARQ-ACK can only be transmitted on PUCCH.  </w:t>
      </w:r>
    </w:p>
    <w:p w14:paraId="621B6804" w14:textId="11F07F7B" w:rsidR="00273F1F" w:rsidRPr="00CA555B" w:rsidRDefault="002E26B1" w:rsidP="00F65A9C">
      <w:pPr>
        <w:rPr>
          <w:iCs/>
          <w:kern w:val="2"/>
          <w:sz w:val="16"/>
          <w:szCs w:val="16"/>
          <w:lang w:eastAsia="zh-CN"/>
        </w:rPr>
      </w:pPr>
      <w:r w:rsidRPr="00CA555B">
        <w:rPr>
          <w:iCs/>
          <w:noProof/>
          <w:kern w:val="2"/>
          <w:sz w:val="16"/>
          <w:szCs w:val="16"/>
          <w:lang w:eastAsia="zh-CN"/>
        </w:rPr>
        <w:drawing>
          <wp:inline distT="0" distB="0" distL="0" distR="0" wp14:anchorId="311CF5C6" wp14:editId="1D8EFF9A">
            <wp:extent cx="633095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0950" cy="1238250"/>
                    </a:xfrm>
                    <a:prstGeom prst="rect">
                      <a:avLst/>
                    </a:prstGeom>
                    <a:noFill/>
                    <a:ln>
                      <a:noFill/>
                    </a:ln>
                  </pic:spPr>
                </pic:pic>
              </a:graphicData>
            </a:graphic>
          </wp:inline>
        </w:drawing>
      </w:r>
    </w:p>
    <w:p w14:paraId="1CDB39CA" w14:textId="17288459" w:rsidR="00C21645" w:rsidRPr="00CA555B" w:rsidRDefault="002E26B1" w:rsidP="00BC244C">
      <w:pPr>
        <w:jc w:val="center"/>
        <w:rPr>
          <w:rFonts w:eastAsia="Malgun Gothic"/>
          <w:b/>
          <w:bCs/>
          <w:lang w:val="en-GB"/>
        </w:rPr>
      </w:pPr>
      <w:r w:rsidRPr="00CA555B">
        <w:rPr>
          <w:rFonts w:eastAsia="Malgun Gothic"/>
          <w:b/>
          <w:lang w:val="en-GB"/>
        </w:rPr>
        <w:t xml:space="preserve">Fig </w:t>
      </w:r>
      <w:r w:rsidR="00FF33EB" w:rsidRPr="001E018D">
        <w:rPr>
          <w:rFonts w:eastAsia="Malgun Gothic"/>
          <w:b/>
          <w:lang w:val="en-GB"/>
        </w:rPr>
        <w:fldChar w:fldCharType="begin"/>
      </w:r>
      <w:r w:rsidR="00FF33EB" w:rsidRPr="001E018D">
        <w:rPr>
          <w:rFonts w:eastAsia="Malgun Gothic"/>
          <w:b/>
          <w:lang w:val="en-GB"/>
        </w:rPr>
        <w:instrText xml:space="preserve"> SEQ Figure \* ARABIC </w:instrText>
      </w:r>
      <w:r w:rsidR="00FF33EB" w:rsidRPr="001E018D">
        <w:rPr>
          <w:rFonts w:eastAsia="Malgun Gothic"/>
          <w:b/>
          <w:lang w:val="en-GB"/>
        </w:rPr>
        <w:fldChar w:fldCharType="separate"/>
      </w:r>
      <w:r w:rsidR="00FF33EB">
        <w:rPr>
          <w:rFonts w:eastAsia="Malgun Gothic"/>
          <w:b/>
          <w:noProof/>
          <w:lang w:val="en-GB"/>
        </w:rPr>
        <w:t>8</w:t>
      </w:r>
      <w:r w:rsidR="00FF33EB" w:rsidRPr="001E018D">
        <w:rPr>
          <w:rFonts w:eastAsia="Malgun Gothic"/>
          <w:b/>
          <w:lang w:val="en-GB"/>
        </w:rPr>
        <w:fldChar w:fldCharType="end"/>
      </w:r>
      <w:r w:rsidRPr="00CA555B">
        <w:rPr>
          <w:rFonts w:eastAsia="Malgun Gothic"/>
          <w:b/>
          <w:lang w:val="en-GB"/>
        </w:rPr>
        <w:t>:</w:t>
      </w:r>
      <w:r w:rsidRPr="00CA555B">
        <w:t xml:space="preserve"> </w:t>
      </w:r>
      <w:r w:rsidRPr="00CA555B">
        <w:rPr>
          <w:rFonts w:eastAsia="Malgun Gothic"/>
          <w:b/>
          <w:bCs/>
          <w:lang w:val="en-GB"/>
        </w:rPr>
        <w:t xml:space="preserve">Example of a TDD + TDD UL CA with PUCCH only allowed on </w:t>
      </w:r>
      <w:proofErr w:type="gramStart"/>
      <w:r w:rsidRPr="00CA555B">
        <w:rPr>
          <w:rFonts w:eastAsia="Malgun Gothic"/>
          <w:b/>
          <w:bCs/>
          <w:lang w:val="en-GB"/>
        </w:rPr>
        <w:t>PCC</w:t>
      </w:r>
      <w:proofErr w:type="gramEnd"/>
    </w:p>
    <w:p w14:paraId="4C720220" w14:textId="30F35474" w:rsidR="00BE1216" w:rsidRPr="00CA555B" w:rsidRDefault="00BE1216" w:rsidP="00BE1216">
      <w:pPr>
        <w:rPr>
          <w:iCs/>
          <w:kern w:val="2"/>
          <w:lang w:eastAsia="zh-CN"/>
        </w:rPr>
      </w:pPr>
      <w:r w:rsidRPr="00CA555B">
        <w:rPr>
          <w:iCs/>
          <w:kern w:val="2"/>
          <w:lang w:eastAsia="zh-CN"/>
        </w:rPr>
        <w:t>However, if the restriction of PUCCH only allowed on PCC is lifted, HARQ-ACK can be feedback on any CC in a PUCCH group. A UE can feedback HARQ-ACK earlier by utilizing the PUCCH resources configured on other CCs, which can reduce the HARQ-ACK delay for URLLC, as shown in</w:t>
      </w:r>
      <w:r w:rsidR="00946C7F" w:rsidRPr="00CA555B">
        <w:rPr>
          <w:iCs/>
          <w:kern w:val="2"/>
          <w:lang w:eastAsia="zh-CN"/>
        </w:rPr>
        <w:t xml:space="preserve"> Figure 15</w:t>
      </w:r>
      <w:r w:rsidRPr="00CA555B">
        <w:rPr>
          <w:iCs/>
          <w:kern w:val="2"/>
          <w:lang w:eastAsia="zh-CN"/>
        </w:rPr>
        <w:t xml:space="preserve">. The second benefit of HARQ-ACK carrier is allowing UE to use the CC with more reliability to feedback the HARQ-ACK. </w:t>
      </w:r>
    </w:p>
    <w:p w14:paraId="5054747E" w14:textId="5EF84F10" w:rsidR="00F65A9C" w:rsidRPr="00CA555B" w:rsidRDefault="002E26B1" w:rsidP="00F65A9C">
      <w:pPr>
        <w:rPr>
          <w:sz w:val="16"/>
          <w:szCs w:val="16"/>
          <w:lang w:val="en-GB" w:eastAsia="zh-CN"/>
        </w:rPr>
      </w:pPr>
      <w:r w:rsidRPr="00CA555B">
        <w:rPr>
          <w:noProof/>
          <w:sz w:val="16"/>
          <w:szCs w:val="16"/>
          <w:lang w:val="en-GB" w:eastAsia="zh-CN"/>
        </w:rPr>
        <w:drawing>
          <wp:inline distT="0" distB="0" distL="0" distR="0" wp14:anchorId="3E659608" wp14:editId="11A3A177">
            <wp:extent cx="63309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0950" cy="952500"/>
                    </a:xfrm>
                    <a:prstGeom prst="rect">
                      <a:avLst/>
                    </a:prstGeom>
                    <a:noFill/>
                    <a:ln>
                      <a:noFill/>
                    </a:ln>
                  </pic:spPr>
                </pic:pic>
              </a:graphicData>
            </a:graphic>
          </wp:inline>
        </w:drawing>
      </w:r>
    </w:p>
    <w:p w14:paraId="467D668D" w14:textId="35EB08BC" w:rsidR="002E26B1" w:rsidRPr="00CA555B" w:rsidRDefault="002E26B1" w:rsidP="00BC244C">
      <w:pPr>
        <w:jc w:val="center"/>
        <w:rPr>
          <w:rFonts w:eastAsia="Malgun Gothic"/>
          <w:b/>
          <w:lang w:val="en-GB"/>
        </w:rPr>
      </w:pPr>
      <w:r w:rsidRPr="00CA555B">
        <w:rPr>
          <w:rFonts w:eastAsia="Malgun Gothic"/>
          <w:b/>
          <w:lang w:val="en-GB"/>
        </w:rPr>
        <w:t xml:space="preserve">Fig </w:t>
      </w:r>
      <w:r w:rsidR="00FF33EB" w:rsidRPr="001E018D">
        <w:rPr>
          <w:rFonts w:eastAsia="Malgun Gothic"/>
          <w:b/>
          <w:lang w:val="en-GB"/>
        </w:rPr>
        <w:fldChar w:fldCharType="begin"/>
      </w:r>
      <w:r w:rsidR="00FF33EB" w:rsidRPr="001E018D">
        <w:rPr>
          <w:rFonts w:eastAsia="Malgun Gothic"/>
          <w:b/>
          <w:lang w:val="en-GB"/>
        </w:rPr>
        <w:instrText xml:space="preserve"> SEQ Figure \* ARABIC </w:instrText>
      </w:r>
      <w:r w:rsidR="00FF33EB" w:rsidRPr="001E018D">
        <w:rPr>
          <w:rFonts w:eastAsia="Malgun Gothic"/>
          <w:b/>
          <w:lang w:val="en-GB"/>
        </w:rPr>
        <w:fldChar w:fldCharType="separate"/>
      </w:r>
      <w:r w:rsidR="00FF33EB">
        <w:rPr>
          <w:rFonts w:eastAsia="Malgun Gothic"/>
          <w:b/>
          <w:noProof/>
          <w:lang w:val="en-GB"/>
        </w:rPr>
        <w:t>9</w:t>
      </w:r>
      <w:r w:rsidR="00FF33EB" w:rsidRPr="001E018D">
        <w:rPr>
          <w:rFonts w:eastAsia="Malgun Gothic"/>
          <w:b/>
          <w:lang w:val="en-GB"/>
        </w:rPr>
        <w:fldChar w:fldCharType="end"/>
      </w:r>
      <w:r w:rsidRPr="00CA555B">
        <w:rPr>
          <w:rFonts w:eastAsia="Malgun Gothic"/>
          <w:b/>
          <w:lang w:val="en-GB"/>
        </w:rPr>
        <w:t>:</w:t>
      </w:r>
      <w:r w:rsidRPr="00CA555B">
        <w:t xml:space="preserve"> </w:t>
      </w:r>
      <w:r w:rsidRPr="00CA555B">
        <w:rPr>
          <w:rFonts w:eastAsia="Malgun Gothic"/>
          <w:b/>
          <w:bCs/>
          <w:lang w:val="en-GB"/>
        </w:rPr>
        <w:t>Example of a TDD + TDD UL CA with PUCCH allowed on PCC</w:t>
      </w:r>
      <w:r w:rsidR="00BE1216" w:rsidRPr="00CA555B">
        <w:rPr>
          <w:rFonts w:eastAsia="Malgun Gothic"/>
          <w:b/>
          <w:bCs/>
          <w:lang w:val="en-GB"/>
        </w:rPr>
        <w:t xml:space="preserve"> and </w:t>
      </w:r>
      <w:proofErr w:type="gramStart"/>
      <w:r w:rsidR="00BE1216" w:rsidRPr="00CA555B">
        <w:rPr>
          <w:rFonts w:eastAsia="Malgun Gothic"/>
          <w:b/>
          <w:bCs/>
          <w:lang w:val="en-GB"/>
        </w:rPr>
        <w:t>SCC</w:t>
      </w:r>
      <w:proofErr w:type="gramEnd"/>
    </w:p>
    <w:p w14:paraId="2C1EDD11" w14:textId="67887DA5" w:rsidR="00C7013E" w:rsidRPr="00CA555B" w:rsidRDefault="002E2513" w:rsidP="002E26B1">
      <w:pPr>
        <w:rPr>
          <w:rFonts w:eastAsia="Times New Roman"/>
          <w:lang w:eastAsia="zh-CN"/>
        </w:rPr>
      </w:pPr>
      <w:r w:rsidRPr="00CA555B">
        <w:rPr>
          <w:iCs/>
          <w:kern w:val="2"/>
          <w:lang w:eastAsia="zh-CN"/>
        </w:rPr>
        <w:lastRenderedPageBreak/>
        <w:t>In RAN1 #104 meeting, it was agreed that “</w:t>
      </w:r>
      <w:r w:rsidRPr="00CA555B">
        <w:rPr>
          <w:kern w:val="2"/>
          <w:lang w:eastAsia="zh-CN"/>
        </w:rPr>
        <w:t>Realistic deployment scenarios including TDD configurations should be considered for the study</w:t>
      </w:r>
      <w:r w:rsidRPr="00CA555B">
        <w:rPr>
          <w:iCs/>
          <w:kern w:val="2"/>
          <w:lang w:eastAsia="zh-CN"/>
        </w:rPr>
        <w:t xml:space="preserve">”, due to the concern that there is no deployment supporting CA TDD configurations with unaligned SFN cross CCs. After checking NR Rel-16 CA WI, we believe that inter-band CA with </w:t>
      </w:r>
      <w:r w:rsidRPr="00CA555B">
        <w:rPr>
          <w:rFonts w:eastAsia="Times New Roman"/>
          <w:lang w:eastAsia="zh-CN"/>
        </w:rPr>
        <w:t>unaligned frame boundary is already standardized and supported in R16 NR. The study and standardization of this feature was moderated by CMCC</w:t>
      </w:r>
      <w:r w:rsidR="00CE3164">
        <w:rPr>
          <w:rFonts w:eastAsia="Times New Roman"/>
          <w:lang w:eastAsia="zh-CN"/>
        </w:rPr>
        <w:t xml:space="preserve"> </w:t>
      </w:r>
      <w:r w:rsidR="00CE3164">
        <w:rPr>
          <w:rFonts w:eastAsia="Times New Roman"/>
          <w:lang w:eastAsia="zh-CN"/>
        </w:rPr>
        <w:fldChar w:fldCharType="begin"/>
      </w:r>
      <w:r w:rsidR="00CE3164">
        <w:rPr>
          <w:rFonts w:eastAsia="Times New Roman"/>
          <w:lang w:eastAsia="zh-CN"/>
        </w:rPr>
        <w:instrText xml:space="preserve"> REF _Ref71650144 \r \h </w:instrText>
      </w:r>
      <w:r w:rsidR="00CE3164">
        <w:rPr>
          <w:rFonts w:eastAsia="Times New Roman"/>
          <w:lang w:eastAsia="zh-CN"/>
        </w:rPr>
      </w:r>
      <w:r w:rsidR="00CE3164">
        <w:rPr>
          <w:rFonts w:eastAsia="Times New Roman"/>
          <w:lang w:eastAsia="zh-CN"/>
        </w:rPr>
        <w:fldChar w:fldCharType="separate"/>
      </w:r>
      <w:r w:rsidR="00CE3164">
        <w:rPr>
          <w:rFonts w:eastAsia="Times New Roman"/>
          <w:lang w:eastAsia="zh-CN"/>
        </w:rPr>
        <w:t>[26]</w:t>
      </w:r>
      <w:r w:rsidR="00CE3164">
        <w:rPr>
          <w:rFonts w:eastAsia="Times New Roman"/>
          <w:lang w:eastAsia="zh-CN"/>
        </w:rPr>
        <w:fldChar w:fldCharType="end"/>
      </w:r>
      <w:r w:rsidRPr="00CA555B">
        <w:rPr>
          <w:rFonts w:eastAsia="Times New Roman"/>
          <w:lang w:eastAsia="zh-CN"/>
        </w:rPr>
        <w:t xml:space="preserve">. The </w:t>
      </w:r>
      <w:r w:rsidR="00B96989" w:rsidRPr="00CA555B">
        <w:rPr>
          <w:rFonts w:eastAsia="Times New Roman"/>
          <w:lang w:eastAsia="zh-CN"/>
        </w:rPr>
        <w:t xml:space="preserve">part of the </w:t>
      </w:r>
      <w:proofErr w:type="spellStart"/>
      <w:r w:rsidR="00B96989" w:rsidRPr="00CA555B">
        <w:t>LTE_NR_DC_CA_enh</w:t>
      </w:r>
      <w:proofErr w:type="spellEnd"/>
      <w:r w:rsidR="00B96989" w:rsidRPr="00CA555B">
        <w:t xml:space="preserve">-Core WID related to unaligned SFN is copied below. </w:t>
      </w:r>
    </w:p>
    <w:p w14:paraId="64EF4B56" w14:textId="77777777" w:rsidR="002E2513" w:rsidRPr="00CA555B" w:rsidRDefault="002E2513" w:rsidP="00BC61CD">
      <w:pPr>
        <w:pStyle w:val="ListParagraph"/>
        <w:numPr>
          <w:ilvl w:val="0"/>
          <w:numId w:val="13"/>
        </w:numPr>
        <w:textAlignment w:val="center"/>
        <w:rPr>
          <w:rFonts w:ascii="Times New Roman" w:eastAsia="Times New Roman" w:hAnsi="Times New Roman"/>
          <w:sz w:val="20"/>
          <w:szCs w:val="20"/>
          <w:lang w:eastAsia="zh-CN"/>
        </w:rPr>
      </w:pPr>
      <w:r w:rsidRPr="00CA555B">
        <w:rPr>
          <w:rFonts w:ascii="Times New Roman" w:eastAsia="Times New Roman" w:hAnsi="Times New Roman"/>
          <w:sz w:val="20"/>
          <w:szCs w:val="20"/>
          <w:lang w:eastAsia="zh-CN"/>
        </w:rPr>
        <w:t>Introduce support for unaligned frame boundary with slot alignment and partial SFN alignment for R16 NR inter-band CA [RAN1, RAN2]</w:t>
      </w:r>
    </w:p>
    <w:p w14:paraId="4B2A21FF" w14:textId="77777777" w:rsidR="002E2513" w:rsidRPr="00CA555B" w:rsidRDefault="002E2513" w:rsidP="00BC61CD">
      <w:pPr>
        <w:numPr>
          <w:ilvl w:val="1"/>
          <w:numId w:val="12"/>
        </w:numPr>
        <w:overflowPunct/>
        <w:autoSpaceDE/>
        <w:autoSpaceDN/>
        <w:adjustRightInd/>
        <w:spacing w:after="0"/>
        <w:textAlignment w:val="center"/>
        <w:rPr>
          <w:rFonts w:eastAsia="Times New Roman"/>
          <w:lang w:eastAsia="zh-CN"/>
        </w:rPr>
      </w:pPr>
      <w:r w:rsidRPr="00CA555B">
        <w:rPr>
          <w:rFonts w:eastAsia="Times New Roman"/>
          <w:lang w:eastAsia="zh-CN"/>
        </w:rPr>
        <w:t xml:space="preserve">Misalignment should be limited to </w:t>
      </w:r>
      <w:r w:rsidRPr="00CA555B">
        <w:rPr>
          <w:rFonts w:eastAsia="DengXian"/>
          <w:lang w:eastAsia="zh-CN"/>
        </w:rPr>
        <w:t>±</w:t>
      </w:r>
      <w:proofErr w:type="gramStart"/>
      <w:r w:rsidRPr="00CA555B">
        <w:rPr>
          <w:rFonts w:eastAsia="Times New Roman"/>
          <w:lang w:eastAsia="zh-CN"/>
        </w:rPr>
        <w:t>76800Ts</w:t>
      </w:r>
      <w:proofErr w:type="gramEnd"/>
    </w:p>
    <w:p w14:paraId="2A6701DD" w14:textId="77777777" w:rsidR="002E2513" w:rsidRPr="00CA555B" w:rsidRDefault="002E2513" w:rsidP="00BC61CD">
      <w:pPr>
        <w:numPr>
          <w:ilvl w:val="1"/>
          <w:numId w:val="12"/>
        </w:numPr>
        <w:overflowPunct/>
        <w:autoSpaceDE/>
        <w:autoSpaceDN/>
        <w:adjustRightInd/>
        <w:spacing w:after="0"/>
        <w:textAlignment w:val="center"/>
        <w:rPr>
          <w:rFonts w:eastAsia="Times New Roman"/>
          <w:lang w:eastAsia="zh-CN"/>
        </w:rPr>
      </w:pPr>
      <w:r w:rsidRPr="00CA555B">
        <w:rPr>
          <w:rFonts w:eastAsia="Times New Roman"/>
          <w:lang w:eastAsia="zh-CN"/>
        </w:rPr>
        <w:t xml:space="preserve">Signaling support for slot offset if </w:t>
      </w:r>
      <w:proofErr w:type="gramStart"/>
      <w:r w:rsidRPr="00CA555B">
        <w:rPr>
          <w:rFonts w:eastAsia="Times New Roman"/>
          <w:lang w:eastAsia="zh-CN"/>
        </w:rPr>
        <w:t>necessary</w:t>
      </w:r>
      <w:proofErr w:type="gramEnd"/>
    </w:p>
    <w:p w14:paraId="4CBF470A" w14:textId="77777777" w:rsidR="002E2513" w:rsidRPr="00CA555B" w:rsidRDefault="002E2513" w:rsidP="002E2513">
      <w:pPr>
        <w:overflowPunct/>
        <w:autoSpaceDE/>
        <w:autoSpaceDN/>
        <w:adjustRightInd/>
        <w:spacing w:after="0"/>
        <w:ind w:left="576"/>
        <w:textAlignment w:val="auto"/>
        <w:rPr>
          <w:rFonts w:eastAsia="Times New Roman"/>
          <w:lang w:eastAsia="zh-CN"/>
        </w:rPr>
      </w:pPr>
      <w:r w:rsidRPr="00CA555B">
        <w:rPr>
          <w:rFonts w:eastAsia="Times New Roman"/>
          <w:lang w:eastAsia="zh-CN"/>
        </w:rPr>
        <w:t>Note: Unaligned frame boundary is only allowed for certain band combination</w:t>
      </w:r>
    </w:p>
    <w:p w14:paraId="6115169C" w14:textId="77777777" w:rsidR="002E2513" w:rsidRPr="00CA555B" w:rsidRDefault="002E2513" w:rsidP="002E2513">
      <w:pPr>
        <w:overflowPunct/>
        <w:autoSpaceDE/>
        <w:autoSpaceDN/>
        <w:adjustRightInd/>
        <w:spacing w:after="0"/>
        <w:ind w:left="576"/>
        <w:textAlignment w:val="auto"/>
        <w:rPr>
          <w:rFonts w:eastAsia="Times New Roman"/>
          <w:lang w:eastAsia="zh-CN"/>
        </w:rPr>
      </w:pPr>
      <w:r w:rsidRPr="00CA555B">
        <w:rPr>
          <w:rFonts w:eastAsia="Times New Roman"/>
          <w:lang w:eastAsia="zh-CN"/>
        </w:rPr>
        <w:t>Note: Necessity of signaling support of slot offset should be discussed in RAN1</w:t>
      </w:r>
    </w:p>
    <w:p w14:paraId="01113F8F" w14:textId="77777777" w:rsidR="002E2513" w:rsidRPr="00CA555B" w:rsidRDefault="002E2513" w:rsidP="002E2513">
      <w:pPr>
        <w:overflowPunct/>
        <w:autoSpaceDE/>
        <w:autoSpaceDN/>
        <w:adjustRightInd/>
        <w:spacing w:after="0"/>
        <w:ind w:left="576"/>
        <w:textAlignment w:val="auto"/>
        <w:rPr>
          <w:rFonts w:eastAsia="Times New Roman"/>
          <w:lang w:eastAsia="zh-CN"/>
        </w:rPr>
      </w:pPr>
      <w:r w:rsidRPr="00CA555B">
        <w:rPr>
          <w:rFonts w:eastAsia="Times New Roman"/>
          <w:lang w:eastAsia="zh-CN"/>
        </w:rPr>
        <w:t>Note: Blind detection of slot offset is not in scope</w:t>
      </w:r>
    </w:p>
    <w:p w14:paraId="0DBFFF1C" w14:textId="77777777" w:rsidR="002E2513" w:rsidRPr="00CA555B" w:rsidRDefault="002E2513" w:rsidP="002E2513">
      <w:pPr>
        <w:overflowPunct/>
        <w:autoSpaceDE/>
        <w:autoSpaceDN/>
        <w:adjustRightInd/>
        <w:spacing w:after="0"/>
        <w:ind w:left="576"/>
        <w:textAlignment w:val="auto"/>
        <w:rPr>
          <w:rFonts w:eastAsia="Times New Roman"/>
          <w:lang w:eastAsia="zh-CN"/>
        </w:rPr>
      </w:pPr>
      <w:r w:rsidRPr="00CA555B">
        <w:rPr>
          <w:rFonts w:eastAsia="Times New Roman"/>
          <w:lang w:eastAsia="zh-CN"/>
        </w:rPr>
        <w:t>Note: No optimization for MAC</w:t>
      </w:r>
    </w:p>
    <w:p w14:paraId="19AA8475" w14:textId="77777777" w:rsidR="002E2513" w:rsidRPr="00CA555B" w:rsidRDefault="002E2513" w:rsidP="002E2513">
      <w:pPr>
        <w:overflowPunct/>
        <w:autoSpaceDE/>
        <w:autoSpaceDN/>
        <w:adjustRightInd/>
        <w:spacing w:after="0"/>
        <w:ind w:left="576"/>
        <w:textAlignment w:val="auto"/>
        <w:rPr>
          <w:rFonts w:eastAsia="Times New Roman"/>
          <w:lang w:eastAsia="zh-CN"/>
        </w:rPr>
      </w:pPr>
      <w:r w:rsidRPr="00CA555B">
        <w:rPr>
          <w:rFonts w:eastAsia="Times New Roman"/>
          <w:lang w:eastAsia="zh-CN"/>
        </w:rPr>
        <w:t xml:space="preserve">Note: Feature is optional and capability signaling is introduced by RAN2 </w:t>
      </w:r>
    </w:p>
    <w:p w14:paraId="17A96193" w14:textId="32733F3D" w:rsidR="00B96989" w:rsidRPr="00CA555B" w:rsidRDefault="00B96989" w:rsidP="002E26B1">
      <w:pPr>
        <w:rPr>
          <w:iCs/>
          <w:kern w:val="2"/>
          <w:sz w:val="16"/>
          <w:szCs w:val="16"/>
          <w:lang w:eastAsia="zh-CN"/>
        </w:rPr>
      </w:pPr>
    </w:p>
    <w:p w14:paraId="4B35E7BD" w14:textId="694D1D94" w:rsidR="002E26B1" w:rsidRPr="00CA555B" w:rsidRDefault="00BE1216" w:rsidP="002E26B1">
      <w:pPr>
        <w:rPr>
          <w:iCs/>
          <w:kern w:val="2"/>
          <w:lang w:eastAsia="zh-CN"/>
        </w:rPr>
      </w:pPr>
      <w:r w:rsidRPr="00CA555B">
        <w:rPr>
          <w:iCs/>
          <w:kern w:val="2"/>
          <w:lang w:eastAsia="zh-CN"/>
        </w:rPr>
        <w:t>In summary</w:t>
      </w:r>
      <w:r w:rsidR="002E26B1" w:rsidRPr="00CA555B">
        <w:rPr>
          <w:iCs/>
          <w:kern w:val="2"/>
          <w:lang w:eastAsia="zh-CN"/>
        </w:rPr>
        <w:t xml:space="preserve">, HARQ-ACK carrier switch is a very simple scheme that can offer much smaller latency and more reliability, which fit perfect into the use cases of URLLC and IIOT. The benefits of the scheme are simplicity, latency reduction, and higher reliability.   </w:t>
      </w:r>
    </w:p>
    <w:p w14:paraId="37FB0EBF" w14:textId="629C22E5" w:rsidR="00C405A7" w:rsidRPr="00CA555B" w:rsidRDefault="00C405A7" w:rsidP="00C405A7">
      <w:pPr>
        <w:rPr>
          <w:b/>
          <w:i/>
          <w:lang w:val="en-GB" w:eastAsia="zh-CN"/>
        </w:rPr>
      </w:pPr>
      <w:r w:rsidRPr="00CA555B">
        <w:rPr>
          <w:b/>
          <w:i/>
          <w:u w:val="single"/>
        </w:rPr>
        <w:t xml:space="preserve">Observation </w:t>
      </w:r>
      <w:r w:rsidR="00FF33EB">
        <w:rPr>
          <w:b/>
          <w:i/>
          <w:u w:val="single"/>
        </w:rPr>
        <w:t>6</w:t>
      </w:r>
      <w:r w:rsidRPr="00CA555B">
        <w:rPr>
          <w:b/>
          <w:i/>
          <w:u w:val="single"/>
        </w:rPr>
        <w:t>:</w:t>
      </w:r>
      <w:r w:rsidRPr="00CA555B">
        <w:rPr>
          <w:b/>
          <w:i/>
        </w:rPr>
        <w:t xml:space="preserve"> </w:t>
      </w:r>
      <w:r w:rsidRPr="00CA555B">
        <w:rPr>
          <w:b/>
          <w:i/>
          <w:lang w:val="en-GB" w:eastAsia="zh-CN"/>
        </w:rPr>
        <w:t xml:space="preserve">PUCCH carrier switch for HARQ-ACK is beneficial to reduce HARQ-ACK feedback latency, especially for inter-band CA with unaligned SFN, which is already supported and standardized in Rel-16. </w:t>
      </w:r>
    </w:p>
    <w:p w14:paraId="5C1783AB" w14:textId="10BC5443" w:rsidR="00E5441D" w:rsidRPr="00CA555B" w:rsidRDefault="00E5441D" w:rsidP="00E5441D">
      <w:pPr>
        <w:rPr>
          <w:bCs/>
          <w:iCs/>
          <w:lang w:val="en-GB" w:eastAsia="zh-CN"/>
        </w:rPr>
      </w:pPr>
      <w:r w:rsidRPr="00CA555B">
        <w:rPr>
          <w:bCs/>
          <w:iCs/>
          <w:lang w:val="en-GB" w:eastAsia="zh-CN"/>
        </w:rPr>
        <w:t xml:space="preserve">In RAN1 </w:t>
      </w:r>
      <w:r w:rsidR="00FF33EB">
        <w:rPr>
          <w:bCs/>
          <w:iCs/>
          <w:lang w:val="en-GB" w:eastAsia="zh-CN"/>
        </w:rPr>
        <w:t>#</w:t>
      </w:r>
      <w:r w:rsidRPr="00CA555B">
        <w:rPr>
          <w:bCs/>
          <w:iCs/>
          <w:lang w:val="en-GB" w:eastAsia="zh-CN"/>
        </w:rPr>
        <w:t>104bis</w:t>
      </w:r>
      <w:r w:rsidR="00FF33EB">
        <w:rPr>
          <w:bCs/>
          <w:iCs/>
          <w:lang w:val="en-GB" w:eastAsia="zh-CN"/>
        </w:rPr>
        <w:t>-e</w:t>
      </w:r>
      <w:r w:rsidRPr="00CA555B">
        <w:rPr>
          <w:bCs/>
          <w:iCs/>
          <w:lang w:val="en-GB" w:eastAsia="zh-CN"/>
        </w:rPr>
        <w:t xml:space="preserve">, a few issues were raised by some companies. Besides those issues, we also identified several open issues. All the issues are summarized in the following list. </w:t>
      </w:r>
    </w:p>
    <w:p w14:paraId="4D20E05C" w14:textId="13E6E963" w:rsidR="00E5441D" w:rsidRPr="00CA555B" w:rsidRDefault="00E5441D" w:rsidP="00E5441D">
      <w:pPr>
        <w:pStyle w:val="ListParagraph"/>
        <w:numPr>
          <w:ilvl w:val="0"/>
          <w:numId w:val="11"/>
        </w:numPr>
        <w:rPr>
          <w:rFonts w:ascii="Times New Roman" w:hAnsi="Times New Roman"/>
          <w:bCs/>
          <w:iCs/>
          <w:sz w:val="20"/>
          <w:szCs w:val="20"/>
          <w:lang w:val="en-GB" w:eastAsia="zh-CN"/>
        </w:rPr>
      </w:pPr>
      <w:r w:rsidRPr="00CA555B">
        <w:rPr>
          <w:rFonts w:ascii="Times New Roman" w:hAnsi="Times New Roman"/>
          <w:bCs/>
          <w:iCs/>
          <w:sz w:val="20"/>
          <w:szCs w:val="20"/>
          <w:lang w:val="en-GB" w:eastAsia="zh-CN"/>
        </w:rPr>
        <w:t xml:space="preserve">Issue 1: </w:t>
      </w:r>
      <w:r w:rsidR="002520DB" w:rsidRPr="00CA555B">
        <w:rPr>
          <w:rFonts w:ascii="Times New Roman" w:hAnsi="Times New Roman"/>
          <w:bCs/>
          <w:iCs/>
          <w:sz w:val="20"/>
          <w:szCs w:val="20"/>
          <w:lang w:val="en-GB" w:eastAsia="zh-CN"/>
        </w:rPr>
        <w:t>Whether/</w:t>
      </w:r>
      <w:r w:rsidRPr="00CA555B">
        <w:rPr>
          <w:rFonts w:ascii="Times New Roman" w:hAnsi="Times New Roman"/>
          <w:bCs/>
          <w:iCs/>
          <w:sz w:val="20"/>
          <w:szCs w:val="20"/>
          <w:lang w:val="en-GB" w:eastAsia="zh-CN"/>
        </w:rPr>
        <w:t xml:space="preserve">how to </w:t>
      </w:r>
      <w:r w:rsidR="002520DB" w:rsidRPr="00CA555B">
        <w:rPr>
          <w:rFonts w:ascii="Times New Roman" w:hAnsi="Times New Roman"/>
          <w:bCs/>
          <w:iCs/>
          <w:sz w:val="20"/>
          <w:szCs w:val="20"/>
          <w:lang w:val="en-GB" w:eastAsia="zh-CN"/>
        </w:rPr>
        <w:t>support</w:t>
      </w:r>
      <w:r w:rsidRPr="00CA555B">
        <w:rPr>
          <w:rFonts w:ascii="Times New Roman" w:hAnsi="Times New Roman"/>
          <w:bCs/>
          <w:iCs/>
          <w:sz w:val="20"/>
          <w:szCs w:val="20"/>
          <w:lang w:val="en-GB" w:eastAsia="zh-CN"/>
        </w:rPr>
        <w:t xml:space="preserve"> different SCS among </w:t>
      </w:r>
      <w:proofErr w:type="gramStart"/>
      <w:r w:rsidRPr="00CA555B">
        <w:rPr>
          <w:rFonts w:ascii="Times New Roman" w:hAnsi="Times New Roman"/>
          <w:bCs/>
          <w:iCs/>
          <w:sz w:val="20"/>
          <w:szCs w:val="20"/>
          <w:lang w:val="en-GB" w:eastAsia="zh-CN"/>
        </w:rPr>
        <w:t>CCs</w:t>
      </w:r>
      <w:proofErr w:type="gramEnd"/>
    </w:p>
    <w:p w14:paraId="0D2325CB" w14:textId="00490335" w:rsidR="00E5441D" w:rsidRPr="00CA555B" w:rsidRDefault="00E5441D" w:rsidP="00E5441D">
      <w:pPr>
        <w:pStyle w:val="ListParagraph"/>
        <w:numPr>
          <w:ilvl w:val="0"/>
          <w:numId w:val="11"/>
        </w:numPr>
        <w:rPr>
          <w:rFonts w:ascii="Times New Roman" w:hAnsi="Times New Roman"/>
          <w:bCs/>
          <w:iCs/>
          <w:sz w:val="20"/>
          <w:szCs w:val="20"/>
          <w:lang w:val="en-GB" w:eastAsia="zh-CN"/>
        </w:rPr>
      </w:pPr>
      <w:r w:rsidRPr="00CA555B">
        <w:rPr>
          <w:rFonts w:ascii="Times New Roman" w:hAnsi="Times New Roman"/>
          <w:bCs/>
          <w:iCs/>
          <w:sz w:val="20"/>
          <w:szCs w:val="20"/>
          <w:lang w:val="en-GB" w:eastAsia="zh-CN"/>
        </w:rPr>
        <w:t xml:space="preserve">Issue 2: </w:t>
      </w:r>
      <w:r w:rsidRPr="00CA555B">
        <w:rPr>
          <w:rFonts w:ascii="Times New Roman" w:hAnsi="Times New Roman"/>
          <w:iCs/>
          <w:sz w:val="20"/>
          <w:szCs w:val="20"/>
        </w:rPr>
        <w:t>Is there any pre-requisite on cells in a PUCCH group in general to support the feature?</w:t>
      </w:r>
    </w:p>
    <w:p w14:paraId="186D9B17" w14:textId="42B11BBB" w:rsidR="00E5441D" w:rsidRPr="00CA555B" w:rsidRDefault="00E5441D" w:rsidP="00E5441D">
      <w:pPr>
        <w:pStyle w:val="ListParagraph"/>
        <w:numPr>
          <w:ilvl w:val="0"/>
          <w:numId w:val="11"/>
        </w:numPr>
        <w:spacing w:after="180"/>
        <w:contextualSpacing/>
        <w:jc w:val="both"/>
        <w:rPr>
          <w:rFonts w:ascii="Times New Roman" w:hAnsi="Times New Roman"/>
          <w:iCs/>
          <w:sz w:val="20"/>
          <w:szCs w:val="20"/>
        </w:rPr>
      </w:pPr>
      <w:r w:rsidRPr="00CA555B">
        <w:rPr>
          <w:rFonts w:ascii="Times New Roman" w:hAnsi="Times New Roman"/>
          <w:iCs/>
          <w:sz w:val="20"/>
          <w:szCs w:val="20"/>
        </w:rPr>
        <w:t>Issue 3: What is the behavior with respect to configured PUCCHs? Are the slots with configured PUCCH resources not applicable to PUCCH carrier switching?</w:t>
      </w:r>
    </w:p>
    <w:p w14:paraId="1F819B38" w14:textId="5EE00E65" w:rsidR="00E5441D" w:rsidRPr="00CA555B" w:rsidRDefault="00E5441D" w:rsidP="00E5441D">
      <w:pPr>
        <w:pStyle w:val="ListParagraph"/>
        <w:numPr>
          <w:ilvl w:val="0"/>
          <w:numId w:val="11"/>
        </w:numPr>
        <w:spacing w:after="180"/>
        <w:contextualSpacing/>
        <w:jc w:val="both"/>
        <w:rPr>
          <w:rFonts w:ascii="Times New Roman" w:hAnsi="Times New Roman"/>
          <w:iCs/>
          <w:sz w:val="20"/>
          <w:szCs w:val="20"/>
        </w:rPr>
      </w:pPr>
      <w:r w:rsidRPr="00CA555B">
        <w:rPr>
          <w:rFonts w:ascii="Times New Roman" w:hAnsi="Times New Roman"/>
          <w:iCs/>
          <w:sz w:val="20"/>
          <w:szCs w:val="20"/>
        </w:rPr>
        <w:t>Issue 4: Is there a need to configure PUCCH resources per CC?</w:t>
      </w:r>
    </w:p>
    <w:p w14:paraId="793DB3DD" w14:textId="51C0FE7F" w:rsidR="00E5441D" w:rsidRPr="00CA555B" w:rsidRDefault="00E5441D" w:rsidP="00C405A7">
      <w:pPr>
        <w:pStyle w:val="ListParagraph"/>
        <w:numPr>
          <w:ilvl w:val="0"/>
          <w:numId w:val="11"/>
        </w:numPr>
        <w:spacing w:after="180"/>
        <w:contextualSpacing/>
        <w:jc w:val="both"/>
        <w:rPr>
          <w:rFonts w:ascii="Times New Roman" w:hAnsi="Times New Roman"/>
          <w:iCs/>
          <w:sz w:val="20"/>
          <w:szCs w:val="20"/>
        </w:rPr>
      </w:pPr>
      <w:r w:rsidRPr="00CA555B">
        <w:rPr>
          <w:rFonts w:ascii="Times New Roman" w:hAnsi="Times New Roman"/>
          <w:iCs/>
          <w:sz w:val="20"/>
          <w:szCs w:val="20"/>
        </w:rPr>
        <w:t>Issue 5: what is the interaction between PUCCH carrier switch</w:t>
      </w:r>
      <w:r w:rsidR="00590AB0" w:rsidRPr="00CA555B">
        <w:rPr>
          <w:rFonts w:ascii="Times New Roman" w:hAnsi="Times New Roman"/>
          <w:iCs/>
          <w:sz w:val="20"/>
          <w:szCs w:val="20"/>
        </w:rPr>
        <w:t xml:space="preserve">, </w:t>
      </w:r>
      <w:r w:rsidRPr="00CA555B">
        <w:rPr>
          <w:rFonts w:ascii="Times New Roman" w:hAnsi="Times New Roman"/>
          <w:iCs/>
          <w:sz w:val="20"/>
          <w:szCs w:val="20"/>
        </w:rPr>
        <w:t>UCI multiplexing</w:t>
      </w:r>
      <w:r w:rsidR="00590AB0" w:rsidRPr="00CA555B">
        <w:rPr>
          <w:rFonts w:ascii="Times New Roman" w:hAnsi="Times New Roman"/>
          <w:iCs/>
          <w:sz w:val="20"/>
          <w:szCs w:val="20"/>
        </w:rPr>
        <w:t xml:space="preserve">, and PUCCH/PUSCH parallel transmissions. </w:t>
      </w:r>
    </w:p>
    <w:p w14:paraId="6F4AB62D" w14:textId="49C56564" w:rsidR="008A1499" w:rsidRPr="00CA555B" w:rsidRDefault="008A1499" w:rsidP="00F65A9C">
      <w:pPr>
        <w:pStyle w:val="Heading2"/>
        <w:rPr>
          <w:sz w:val="24"/>
          <w:szCs w:val="24"/>
          <w:lang w:val="en-US" w:eastAsia="zh-CN"/>
        </w:rPr>
      </w:pPr>
      <w:bookmarkStart w:id="31" w:name="_Hlk71105335"/>
      <w:r w:rsidRPr="00CA555B">
        <w:rPr>
          <w:sz w:val="24"/>
          <w:szCs w:val="24"/>
          <w:lang w:eastAsia="zh-CN"/>
        </w:rPr>
        <w:t>Generic semi-static PUCCH carrier switch rule</w:t>
      </w:r>
    </w:p>
    <w:bookmarkEnd w:id="31"/>
    <w:p w14:paraId="76FDF9EB" w14:textId="60EB0119" w:rsidR="002E26B1" w:rsidRPr="00CA555B" w:rsidRDefault="00C405A7" w:rsidP="00F65A9C">
      <w:pPr>
        <w:rPr>
          <w:lang w:val="en-GB" w:eastAsia="zh-CN"/>
        </w:rPr>
      </w:pPr>
      <w:r w:rsidRPr="00CA555B">
        <w:rPr>
          <w:lang w:val="en-GB" w:eastAsia="zh-CN"/>
        </w:rPr>
        <w:t>With PUCCH carrier switch</w:t>
      </w:r>
      <w:r w:rsidR="00D647EF" w:rsidRPr="00CA555B">
        <w:rPr>
          <w:lang w:val="en-GB" w:eastAsia="zh-CN"/>
        </w:rPr>
        <w:t>, one important open issue needs to be studied is how to indicate carrier switch for HARQ-ACK. Roughly speaking, there are two approaches, dynamic and explicit indication in DCI and implicit derivation based on certain static rules. The dynamic/explicit indication in DCI of course has the largest flexibility. However, the reliability of such indication is a concern. Because each DCI can update the carrier where the HARQ-ACK codebook is transmitted, due to the missing DCI issue, gNB does not know that on which CC the HARQ-ACK is transmitted</w:t>
      </w:r>
      <w:r w:rsidR="00120FB2" w:rsidRPr="00CA555B">
        <w:rPr>
          <w:lang w:val="en-GB" w:eastAsia="zh-CN"/>
        </w:rPr>
        <w:t xml:space="preserve"> and has to perform multiple blind detections</w:t>
      </w:r>
      <w:r w:rsidR="00D647EF" w:rsidRPr="00CA555B">
        <w:rPr>
          <w:lang w:val="en-GB" w:eastAsia="zh-CN"/>
        </w:rPr>
        <w:t xml:space="preserve">. </w:t>
      </w:r>
      <w:r w:rsidR="00120FB2" w:rsidRPr="00CA555B">
        <w:rPr>
          <w:lang w:val="en-GB" w:eastAsia="zh-CN"/>
        </w:rPr>
        <w:t>With UCI multiplexing on PUSCH, the issue of missing DCI is more severe, if dynamic/explicit indication is applied for this feature. One should notice that t</w:t>
      </w:r>
      <w:r w:rsidR="00D647EF" w:rsidRPr="00CA555B">
        <w:rPr>
          <w:lang w:val="en-GB" w:eastAsia="zh-CN"/>
        </w:rPr>
        <w:t>his is a bigger issue than</w:t>
      </w:r>
      <w:r w:rsidR="00120FB2" w:rsidRPr="00CA555B">
        <w:rPr>
          <w:lang w:val="en-GB" w:eastAsia="zh-CN"/>
        </w:rPr>
        <w:t xml:space="preserve"> ambiguity of HARQ-ACK codebook size due to m</w:t>
      </w:r>
      <w:r w:rsidR="00D647EF" w:rsidRPr="00CA555B">
        <w:rPr>
          <w:lang w:val="en-GB" w:eastAsia="zh-CN"/>
        </w:rPr>
        <w:t>issing DCI</w:t>
      </w:r>
      <w:r w:rsidR="00120FB2" w:rsidRPr="00CA555B">
        <w:rPr>
          <w:lang w:val="en-GB" w:eastAsia="zh-CN"/>
        </w:rPr>
        <w:t xml:space="preserve">. For HARQ-ACK codebook size, there is DAI mechanism introduced to resolve this issue (at least for most of the scenarios except that all DL DCI on all DL CCs are missed in a monitor occasion). </w:t>
      </w:r>
      <w:r w:rsidR="00D647EF" w:rsidRPr="00CA555B">
        <w:rPr>
          <w:lang w:val="en-GB" w:eastAsia="zh-CN"/>
        </w:rPr>
        <w:t xml:space="preserve">   </w:t>
      </w:r>
    </w:p>
    <w:p w14:paraId="238719E1" w14:textId="10F883F7" w:rsidR="00277F76" w:rsidRPr="00CA555B" w:rsidRDefault="00120FB2" w:rsidP="00F65A9C">
      <w:pPr>
        <w:rPr>
          <w:lang w:val="en-GB" w:eastAsia="zh-CN"/>
        </w:rPr>
      </w:pPr>
      <w:r w:rsidRPr="00CA555B">
        <w:rPr>
          <w:lang w:val="en-GB" w:eastAsia="zh-CN"/>
        </w:rPr>
        <w:t>On the other hand, if the indication is based on certain static rules implemented in RAN1 specification, the indication is much more robust. One simple rule could be the following</w:t>
      </w:r>
      <w:r w:rsidR="00277F76" w:rsidRPr="00CA555B">
        <w:rPr>
          <w:lang w:val="en-GB" w:eastAsia="zh-CN"/>
        </w:rPr>
        <w:t>.</w:t>
      </w:r>
    </w:p>
    <w:p w14:paraId="28EB4930" w14:textId="0020B6AC" w:rsidR="00277F76" w:rsidRPr="00CA555B" w:rsidRDefault="00277F76" w:rsidP="00277F76">
      <w:pPr>
        <w:pStyle w:val="ListParagraph"/>
        <w:widowControl w:val="0"/>
        <w:numPr>
          <w:ilvl w:val="0"/>
          <w:numId w:val="19"/>
        </w:numPr>
        <w:pBdr>
          <w:top w:val="nil"/>
          <w:left w:val="nil"/>
          <w:bottom w:val="nil"/>
          <w:right w:val="nil"/>
          <w:between w:val="nil"/>
        </w:pBdr>
        <w:spacing w:before="8" w:line="248" w:lineRule="auto"/>
        <w:ind w:right="115"/>
        <w:rPr>
          <w:rFonts w:ascii="Times New Roman" w:hAnsi="Times New Roman"/>
          <w:color w:val="000000"/>
          <w:sz w:val="20"/>
          <w:szCs w:val="20"/>
        </w:rPr>
      </w:pPr>
      <w:r w:rsidRPr="00CA555B">
        <w:rPr>
          <w:rFonts w:ascii="Times New Roman" w:eastAsia="Arial" w:hAnsi="Times New Roman"/>
          <w:color w:val="000000"/>
          <w:sz w:val="20"/>
          <w:szCs w:val="20"/>
        </w:rPr>
        <w:t xml:space="preserve">Step 1: UE still following K1 (referenced to PCC numerology) to determine a reference slot to feedback HARQ-ACK. </w:t>
      </w:r>
    </w:p>
    <w:p w14:paraId="65638197" w14:textId="369FDC0C" w:rsidR="00277F76" w:rsidRPr="00CA555B" w:rsidRDefault="00277F76" w:rsidP="00277F76">
      <w:pPr>
        <w:pStyle w:val="ListParagraph"/>
        <w:widowControl w:val="0"/>
        <w:numPr>
          <w:ilvl w:val="0"/>
          <w:numId w:val="19"/>
        </w:numPr>
        <w:pBdr>
          <w:top w:val="nil"/>
          <w:left w:val="nil"/>
          <w:bottom w:val="nil"/>
          <w:right w:val="nil"/>
          <w:between w:val="nil"/>
        </w:pBdr>
        <w:spacing w:before="8" w:line="248" w:lineRule="auto"/>
        <w:ind w:right="115"/>
        <w:jc w:val="both"/>
        <w:rPr>
          <w:rFonts w:ascii="Times New Roman" w:hAnsi="Times New Roman"/>
          <w:color w:val="000000"/>
          <w:sz w:val="20"/>
          <w:szCs w:val="20"/>
        </w:rPr>
      </w:pPr>
      <w:r w:rsidRPr="00CA555B">
        <w:rPr>
          <w:rFonts w:ascii="Times New Roman" w:eastAsia="Arial" w:hAnsi="Times New Roman"/>
          <w:color w:val="000000"/>
          <w:sz w:val="20"/>
          <w:szCs w:val="20"/>
        </w:rPr>
        <w:t xml:space="preserve">Step 2: In the determined reference slot, following a predefine ordering of CCs (such as PCC first, then SCC1, SCC2), the first CC has enough UL OFDM symbols to accommodate the indicated HARQ-ACK PUCCH resource is used to transmit HARQ ACK. The procedure to check the “enough UL OFDM symbols” can be the same as SPS A/N deferral. </w:t>
      </w:r>
    </w:p>
    <w:p w14:paraId="55A47C77" w14:textId="467D81F0" w:rsidR="002E26B1" w:rsidRPr="00CA555B" w:rsidRDefault="00277F76" w:rsidP="00F65A9C">
      <w:pPr>
        <w:pStyle w:val="ListParagraph"/>
        <w:widowControl w:val="0"/>
        <w:numPr>
          <w:ilvl w:val="1"/>
          <w:numId w:val="19"/>
        </w:numPr>
        <w:pBdr>
          <w:top w:val="nil"/>
          <w:left w:val="nil"/>
          <w:bottom w:val="nil"/>
          <w:right w:val="nil"/>
          <w:between w:val="nil"/>
        </w:pBdr>
        <w:spacing w:before="8" w:line="248" w:lineRule="auto"/>
        <w:ind w:right="115"/>
        <w:jc w:val="both"/>
        <w:rPr>
          <w:rFonts w:ascii="Times New Roman" w:hAnsi="Times New Roman"/>
          <w:color w:val="000000"/>
          <w:sz w:val="20"/>
          <w:szCs w:val="20"/>
        </w:rPr>
      </w:pPr>
      <w:r w:rsidRPr="00CA555B">
        <w:rPr>
          <w:rFonts w:ascii="Times New Roman" w:eastAsia="Arial" w:hAnsi="Times New Roman"/>
          <w:color w:val="000000"/>
          <w:sz w:val="20"/>
          <w:szCs w:val="20"/>
        </w:rPr>
        <w:t xml:space="preserve">In case of different SCSs on different CCs are supported, in the determined reference slot, if a CC include multiple actual slots have enough UL OFDM symbols to accommodate the HARQ-ACK PUCCH resource, the earliest slot in the set of multiple slots is selected. </w:t>
      </w:r>
    </w:p>
    <w:p w14:paraId="7B158E85" w14:textId="77777777" w:rsidR="00277F76" w:rsidRPr="00FC1040" w:rsidRDefault="00277F76" w:rsidP="00F65A9C">
      <w:pPr>
        <w:rPr>
          <w:lang w:eastAsia="zh-CN"/>
        </w:rPr>
      </w:pPr>
    </w:p>
    <w:p w14:paraId="761B3FF1" w14:textId="74146574" w:rsidR="00A4227D" w:rsidRPr="00CA555B" w:rsidRDefault="00A4227D" w:rsidP="00F65A9C">
      <w:pPr>
        <w:rPr>
          <w:lang w:val="en-GB" w:eastAsia="zh-CN"/>
        </w:rPr>
      </w:pPr>
      <w:r w:rsidRPr="00CA555B">
        <w:rPr>
          <w:lang w:val="en-GB" w:eastAsia="zh-CN"/>
        </w:rPr>
        <w:t xml:space="preserve">The static rule is illustrated in </w:t>
      </w:r>
      <w:proofErr w:type="gramStart"/>
      <w:r w:rsidRPr="00CA555B">
        <w:rPr>
          <w:lang w:val="en-GB" w:eastAsia="zh-CN"/>
        </w:rPr>
        <w:t>details</w:t>
      </w:r>
      <w:proofErr w:type="gramEnd"/>
      <w:r w:rsidRPr="00CA555B">
        <w:rPr>
          <w:lang w:val="en-GB" w:eastAsia="zh-CN"/>
        </w:rPr>
        <w:t xml:space="preserve"> in the scenario</w:t>
      </w:r>
      <w:r w:rsidR="00BC3A61" w:rsidRPr="00CA555B">
        <w:rPr>
          <w:lang w:val="en-GB" w:eastAsia="zh-CN"/>
        </w:rPr>
        <w:t>s</w:t>
      </w:r>
      <w:r w:rsidRPr="00CA555B">
        <w:rPr>
          <w:lang w:val="en-GB" w:eastAsia="zh-CN"/>
        </w:rPr>
        <w:t xml:space="preserve"> of UL CA with same numerology (scenario A</w:t>
      </w:r>
      <w:r w:rsidR="00277F76" w:rsidRPr="00CA555B">
        <w:rPr>
          <w:lang w:val="en-GB" w:eastAsia="zh-CN"/>
        </w:rPr>
        <w:t xml:space="preserve">, </w:t>
      </w:r>
      <w:r w:rsidR="00BC3A61" w:rsidRPr="00CA555B">
        <w:rPr>
          <w:lang w:val="en-GB" w:eastAsia="zh-CN"/>
        </w:rPr>
        <w:fldChar w:fldCharType="begin"/>
      </w:r>
      <w:r w:rsidR="00BC3A61" w:rsidRPr="00CA555B">
        <w:rPr>
          <w:lang w:val="en-GB" w:eastAsia="zh-CN"/>
        </w:rPr>
        <w:instrText xml:space="preserve"> REF _Ref60936564 \h </w:instrText>
      </w:r>
      <w:r w:rsidR="00CA555B">
        <w:rPr>
          <w:lang w:val="en-GB" w:eastAsia="zh-CN"/>
        </w:rPr>
        <w:instrText xml:space="preserve"> \* MERGEFORMAT </w:instrText>
      </w:r>
      <w:r w:rsidR="00BC3A61" w:rsidRPr="00CA555B">
        <w:rPr>
          <w:lang w:val="en-GB" w:eastAsia="zh-CN"/>
        </w:rPr>
      </w:r>
      <w:r w:rsidR="00BC3A61" w:rsidRPr="00CA555B">
        <w:rPr>
          <w:lang w:val="en-GB" w:eastAsia="zh-CN"/>
        </w:rPr>
        <w:fldChar w:fldCharType="separate"/>
      </w:r>
      <w:r w:rsidR="00902C56" w:rsidRPr="00CA555B">
        <w:rPr>
          <w:rFonts w:eastAsia="Malgun Gothic"/>
          <w:b/>
          <w:lang w:val="en-GB"/>
        </w:rPr>
        <w:t xml:space="preserve">Fig </w:t>
      </w:r>
      <w:r w:rsidR="00902C56">
        <w:rPr>
          <w:rFonts w:eastAsia="Malgun Gothic"/>
          <w:b/>
          <w:noProof/>
          <w:lang w:val="en-GB"/>
        </w:rPr>
        <w:t>10</w:t>
      </w:r>
      <w:r w:rsidR="00BC3A61" w:rsidRPr="00CA555B">
        <w:rPr>
          <w:lang w:val="en-GB" w:eastAsia="zh-CN"/>
        </w:rPr>
        <w:fldChar w:fldCharType="end"/>
      </w:r>
      <w:r w:rsidRPr="00CA555B">
        <w:rPr>
          <w:lang w:val="en-GB" w:eastAsia="zh-CN"/>
        </w:rPr>
        <w:t>) and with different numerology (scenario B</w:t>
      </w:r>
      <w:r w:rsidR="00BC3A61" w:rsidRPr="00CA555B">
        <w:rPr>
          <w:lang w:val="en-GB" w:eastAsia="zh-CN"/>
        </w:rPr>
        <w:t xml:space="preserve">, </w:t>
      </w:r>
      <w:r w:rsidR="00BC3A61" w:rsidRPr="00CA555B">
        <w:rPr>
          <w:lang w:val="en-GB" w:eastAsia="zh-CN"/>
        </w:rPr>
        <w:fldChar w:fldCharType="begin"/>
      </w:r>
      <w:r w:rsidR="00BC3A61" w:rsidRPr="00CA555B">
        <w:rPr>
          <w:lang w:val="en-GB" w:eastAsia="zh-CN"/>
        </w:rPr>
        <w:instrText xml:space="preserve"> REF _Ref71107684 \h </w:instrText>
      </w:r>
      <w:r w:rsidR="00CA555B">
        <w:rPr>
          <w:lang w:val="en-GB" w:eastAsia="zh-CN"/>
        </w:rPr>
        <w:instrText xml:space="preserve"> \* MERGEFORMAT </w:instrText>
      </w:r>
      <w:r w:rsidR="00BC3A61" w:rsidRPr="00CA555B">
        <w:rPr>
          <w:lang w:val="en-GB" w:eastAsia="zh-CN"/>
        </w:rPr>
      </w:r>
      <w:r w:rsidR="00BC3A61" w:rsidRPr="00CA555B">
        <w:rPr>
          <w:lang w:val="en-GB" w:eastAsia="zh-CN"/>
        </w:rPr>
        <w:fldChar w:fldCharType="separate"/>
      </w:r>
      <w:r w:rsidR="00902C56" w:rsidRPr="00CA555B">
        <w:rPr>
          <w:rFonts w:eastAsia="Malgun Gothic"/>
          <w:b/>
          <w:lang w:val="en-GB"/>
        </w:rPr>
        <w:t xml:space="preserve">Fig </w:t>
      </w:r>
      <w:r w:rsidR="00902C56">
        <w:rPr>
          <w:rFonts w:eastAsia="Malgun Gothic"/>
          <w:b/>
          <w:noProof/>
          <w:lang w:val="en-GB"/>
        </w:rPr>
        <w:t>11</w:t>
      </w:r>
      <w:r w:rsidR="00BC3A61" w:rsidRPr="00CA555B">
        <w:rPr>
          <w:lang w:val="en-GB" w:eastAsia="zh-CN"/>
        </w:rPr>
        <w:fldChar w:fldCharType="end"/>
      </w:r>
      <w:r w:rsidRPr="00CA555B">
        <w:rPr>
          <w:lang w:val="en-GB" w:eastAsia="zh-CN"/>
        </w:rPr>
        <w:t xml:space="preserve">).  </w:t>
      </w:r>
    </w:p>
    <w:p w14:paraId="24C61E3D" w14:textId="6463CABB" w:rsidR="00277F76" w:rsidRPr="00CA555B" w:rsidRDefault="00277F76" w:rsidP="00F65A9C">
      <w:pPr>
        <w:rPr>
          <w:lang w:val="en-GB" w:eastAsia="zh-CN"/>
        </w:rPr>
      </w:pPr>
      <w:r w:rsidRPr="00CA555B">
        <w:rPr>
          <w:noProof/>
          <w:lang w:val="en-GB" w:eastAsia="zh-CN"/>
        </w:rPr>
        <w:drawing>
          <wp:inline distT="0" distB="0" distL="0" distR="0" wp14:anchorId="05E79DB7" wp14:editId="1FED0EF7">
            <wp:extent cx="6330950" cy="1771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0950" cy="1771650"/>
                    </a:xfrm>
                    <a:prstGeom prst="rect">
                      <a:avLst/>
                    </a:prstGeom>
                    <a:noFill/>
                    <a:ln>
                      <a:noFill/>
                    </a:ln>
                  </pic:spPr>
                </pic:pic>
              </a:graphicData>
            </a:graphic>
          </wp:inline>
        </w:drawing>
      </w:r>
    </w:p>
    <w:p w14:paraId="7BEA8216" w14:textId="78D73B5E" w:rsidR="00F256A3" w:rsidRPr="00CA555B" w:rsidRDefault="00020BDE" w:rsidP="00BC244C">
      <w:pPr>
        <w:jc w:val="center"/>
        <w:rPr>
          <w:sz w:val="16"/>
          <w:szCs w:val="16"/>
          <w:lang w:val="en-GB" w:eastAsia="zh-CN"/>
        </w:rPr>
      </w:pPr>
      <w:bookmarkStart w:id="32" w:name="_Ref60936564"/>
      <w:r w:rsidRPr="00CA555B">
        <w:rPr>
          <w:rFonts w:eastAsia="Malgun Gothic"/>
          <w:b/>
          <w:lang w:val="en-GB"/>
        </w:rPr>
        <w:t xml:space="preserve">Fig </w:t>
      </w:r>
      <w:r w:rsidRPr="00CA555B">
        <w:rPr>
          <w:rFonts w:eastAsia="Malgun Gothic"/>
          <w:b/>
          <w:lang w:val="en-GB"/>
        </w:rPr>
        <w:fldChar w:fldCharType="begin"/>
      </w:r>
      <w:r w:rsidRPr="00CA555B">
        <w:rPr>
          <w:rFonts w:eastAsia="Malgun Gothic"/>
          <w:b/>
          <w:lang w:val="en-GB"/>
        </w:rPr>
        <w:instrText xml:space="preserve"> SEQ Figure \* ARABIC </w:instrText>
      </w:r>
      <w:r w:rsidRPr="00CA555B">
        <w:rPr>
          <w:rFonts w:eastAsia="Malgun Gothic"/>
          <w:b/>
          <w:lang w:val="en-GB"/>
        </w:rPr>
        <w:fldChar w:fldCharType="separate"/>
      </w:r>
      <w:r w:rsidR="00902C56">
        <w:rPr>
          <w:rFonts w:eastAsia="Malgun Gothic"/>
          <w:b/>
          <w:noProof/>
          <w:lang w:val="en-GB"/>
        </w:rPr>
        <w:t>10</w:t>
      </w:r>
      <w:r w:rsidRPr="00CA555B">
        <w:rPr>
          <w:rFonts w:eastAsia="Malgun Gothic"/>
          <w:b/>
          <w:lang w:val="en-GB"/>
        </w:rPr>
        <w:fldChar w:fldCharType="end"/>
      </w:r>
      <w:bookmarkEnd w:id="32"/>
      <w:r w:rsidRPr="00CA555B">
        <w:rPr>
          <w:rFonts w:eastAsia="Malgun Gothic"/>
          <w:b/>
          <w:lang w:val="en-GB"/>
        </w:rPr>
        <w:t>:</w:t>
      </w:r>
      <w:r w:rsidRPr="00CA555B">
        <w:t xml:space="preserve"> </w:t>
      </w:r>
      <w:r w:rsidRPr="00CA555B">
        <w:rPr>
          <w:b/>
          <w:bCs/>
        </w:rPr>
        <w:t xml:space="preserve">PUCCH </w:t>
      </w:r>
      <w:r w:rsidR="00BC3A61" w:rsidRPr="00CA555B">
        <w:rPr>
          <w:b/>
          <w:bCs/>
        </w:rPr>
        <w:t>carrier switch among CCs with the same SCS (scenario A)</w:t>
      </w:r>
      <w:r w:rsidR="00F256A3" w:rsidRPr="00CA555B">
        <w:rPr>
          <w:noProof/>
          <w:sz w:val="16"/>
          <w:szCs w:val="16"/>
          <w:lang w:val="en-GB" w:eastAsia="zh-CN"/>
        </w:rPr>
        <w:drawing>
          <wp:inline distT="0" distB="0" distL="0" distR="0" wp14:anchorId="6371A582" wp14:editId="7B98FCF8">
            <wp:extent cx="6332220" cy="20885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2088515"/>
                    </a:xfrm>
                    <a:prstGeom prst="rect">
                      <a:avLst/>
                    </a:prstGeom>
                    <a:noFill/>
                    <a:ln>
                      <a:noFill/>
                    </a:ln>
                  </pic:spPr>
                </pic:pic>
              </a:graphicData>
            </a:graphic>
          </wp:inline>
        </w:drawing>
      </w:r>
    </w:p>
    <w:p w14:paraId="3DCD42C6" w14:textId="3C41FBD7" w:rsidR="00F256A3" w:rsidRPr="00CA555B" w:rsidRDefault="00020BDE" w:rsidP="00BC244C">
      <w:pPr>
        <w:jc w:val="center"/>
        <w:rPr>
          <w:rFonts w:eastAsia="Malgun Gothic"/>
          <w:b/>
          <w:lang w:val="en-GB"/>
        </w:rPr>
      </w:pPr>
      <w:bookmarkStart w:id="33" w:name="_Ref71107684"/>
      <w:bookmarkStart w:id="34" w:name="_Hlk71125753"/>
      <w:r w:rsidRPr="00CA555B">
        <w:rPr>
          <w:rFonts w:eastAsia="Malgun Gothic"/>
          <w:b/>
          <w:lang w:val="en-GB"/>
        </w:rPr>
        <w:t xml:space="preserve">Fig </w:t>
      </w:r>
      <w:r w:rsidRPr="00CA555B">
        <w:rPr>
          <w:rFonts w:eastAsia="Malgun Gothic"/>
          <w:b/>
          <w:lang w:val="en-GB"/>
        </w:rPr>
        <w:fldChar w:fldCharType="begin"/>
      </w:r>
      <w:r w:rsidRPr="00CA555B">
        <w:rPr>
          <w:rFonts w:eastAsia="Malgun Gothic"/>
          <w:b/>
          <w:lang w:val="en-GB"/>
        </w:rPr>
        <w:instrText xml:space="preserve"> SEQ Figure \* ARABIC </w:instrText>
      </w:r>
      <w:r w:rsidRPr="00CA555B">
        <w:rPr>
          <w:rFonts w:eastAsia="Malgun Gothic"/>
          <w:b/>
          <w:lang w:val="en-GB"/>
        </w:rPr>
        <w:fldChar w:fldCharType="separate"/>
      </w:r>
      <w:r w:rsidR="00902C56">
        <w:rPr>
          <w:rFonts w:eastAsia="Malgun Gothic"/>
          <w:b/>
          <w:noProof/>
          <w:lang w:val="en-GB"/>
        </w:rPr>
        <w:t>11</w:t>
      </w:r>
      <w:r w:rsidRPr="00CA555B">
        <w:rPr>
          <w:rFonts w:eastAsia="Malgun Gothic"/>
          <w:b/>
          <w:lang w:val="en-GB"/>
        </w:rPr>
        <w:fldChar w:fldCharType="end"/>
      </w:r>
      <w:bookmarkEnd w:id="33"/>
      <w:r w:rsidRPr="00CA555B">
        <w:rPr>
          <w:rFonts w:eastAsia="Malgun Gothic"/>
          <w:b/>
          <w:lang w:val="en-GB"/>
        </w:rPr>
        <w:t>:</w:t>
      </w:r>
      <w:r w:rsidRPr="00CA555B">
        <w:t xml:space="preserve"> </w:t>
      </w:r>
      <w:r w:rsidR="00BC3A61" w:rsidRPr="00CA555B">
        <w:rPr>
          <w:b/>
          <w:bCs/>
        </w:rPr>
        <w:t>PUCCH carrier switch among CCs with different SCS (scenario B)</w:t>
      </w:r>
    </w:p>
    <w:p w14:paraId="22314803" w14:textId="09A7D49B" w:rsidR="004E06FC" w:rsidRPr="00CA555B" w:rsidRDefault="004E06FC" w:rsidP="004E06FC">
      <w:pPr>
        <w:rPr>
          <w:b/>
          <w:i/>
          <w:lang w:val="en-GB" w:eastAsia="zh-CN"/>
        </w:rPr>
      </w:pPr>
      <w:bookmarkStart w:id="35" w:name="_Hlk53920445"/>
      <w:bookmarkEnd w:id="34"/>
      <w:r w:rsidRPr="00CA555B">
        <w:rPr>
          <w:b/>
          <w:i/>
          <w:u w:val="single"/>
        </w:rPr>
        <w:t xml:space="preserve">Proposal </w:t>
      </w:r>
      <w:r w:rsidR="00533057">
        <w:rPr>
          <w:b/>
          <w:i/>
          <w:u w:val="single"/>
        </w:rPr>
        <w:t>1</w:t>
      </w:r>
      <w:r w:rsidR="004C2A1C">
        <w:rPr>
          <w:b/>
          <w:i/>
          <w:u w:val="single"/>
        </w:rPr>
        <w:t>5</w:t>
      </w:r>
      <w:r w:rsidRPr="00CA555B">
        <w:rPr>
          <w:b/>
          <w:i/>
          <w:u w:val="single"/>
        </w:rPr>
        <w:t>:</w:t>
      </w:r>
      <w:r w:rsidRPr="00CA555B">
        <w:rPr>
          <w:b/>
          <w:i/>
          <w:lang w:val="en-GB" w:eastAsia="zh-CN"/>
        </w:rPr>
        <w:t xml:space="preserve"> </w:t>
      </w:r>
      <w:r w:rsidR="005C3098" w:rsidRPr="00CA555B">
        <w:rPr>
          <w:b/>
          <w:i/>
          <w:lang w:val="en-GB" w:eastAsia="zh-CN"/>
        </w:rPr>
        <w:t>With PUCCH carrier switch, similar to</w:t>
      </w:r>
      <w:r w:rsidR="00060D2E" w:rsidRPr="00CA555B">
        <w:rPr>
          <w:b/>
          <w:i/>
          <w:lang w:val="en-GB" w:eastAsia="zh-CN"/>
        </w:rPr>
        <w:t xml:space="preserve"> Rel-15, t</w:t>
      </w:r>
      <w:r w:rsidRPr="00CA555B">
        <w:rPr>
          <w:b/>
          <w:i/>
          <w:lang w:val="en-GB" w:eastAsia="zh-CN"/>
        </w:rPr>
        <w:t>he slot to transmit HARQ-ACK follow</w:t>
      </w:r>
      <w:r w:rsidR="00D17769" w:rsidRPr="00CA555B">
        <w:rPr>
          <w:b/>
          <w:i/>
          <w:lang w:val="en-GB" w:eastAsia="zh-CN"/>
        </w:rPr>
        <w:t>s</w:t>
      </w:r>
      <w:r w:rsidRPr="00CA555B">
        <w:rPr>
          <w:b/>
          <w:i/>
          <w:lang w:val="en-GB" w:eastAsia="zh-CN"/>
        </w:rPr>
        <w:t xml:space="preserve"> the K1 indicated in DCI</w:t>
      </w:r>
      <w:r w:rsidR="00F256A3" w:rsidRPr="00CA555B">
        <w:rPr>
          <w:b/>
          <w:i/>
          <w:lang w:val="en-GB" w:eastAsia="zh-CN"/>
        </w:rPr>
        <w:t xml:space="preserve">, </w:t>
      </w:r>
      <w:r w:rsidR="00060D2E" w:rsidRPr="00CA555B">
        <w:rPr>
          <w:b/>
          <w:i/>
          <w:lang w:val="en-GB" w:eastAsia="zh-CN"/>
        </w:rPr>
        <w:t>and</w:t>
      </w:r>
      <w:r w:rsidRPr="00CA555B">
        <w:rPr>
          <w:b/>
          <w:i/>
          <w:lang w:val="en-GB" w:eastAsia="zh-CN"/>
        </w:rPr>
        <w:t xml:space="preserve"> </w:t>
      </w:r>
      <w:r w:rsidR="00F256A3" w:rsidRPr="00CA555B">
        <w:rPr>
          <w:b/>
          <w:i/>
          <w:lang w:val="en-GB" w:eastAsia="zh-CN"/>
        </w:rPr>
        <w:t>t</w:t>
      </w:r>
      <w:r w:rsidRPr="00CA555B">
        <w:rPr>
          <w:b/>
          <w:i/>
          <w:lang w:val="en-GB" w:eastAsia="zh-CN"/>
        </w:rPr>
        <w:t xml:space="preserve">he </w:t>
      </w:r>
      <w:r w:rsidR="00D17769" w:rsidRPr="00CA555B">
        <w:rPr>
          <w:b/>
          <w:i/>
          <w:lang w:val="en-GB" w:eastAsia="zh-CN"/>
        </w:rPr>
        <w:t>granularity</w:t>
      </w:r>
      <w:r w:rsidRPr="00CA555B">
        <w:rPr>
          <w:b/>
          <w:i/>
          <w:lang w:val="en-GB" w:eastAsia="zh-CN"/>
        </w:rPr>
        <w:t xml:space="preserve"> of K1 follows the </w:t>
      </w:r>
      <w:r w:rsidR="00D17769" w:rsidRPr="00CA555B">
        <w:rPr>
          <w:b/>
          <w:i/>
          <w:lang w:val="en-GB" w:eastAsia="zh-CN"/>
        </w:rPr>
        <w:t xml:space="preserve">numerology of </w:t>
      </w:r>
      <w:r w:rsidRPr="00CA555B">
        <w:rPr>
          <w:b/>
          <w:i/>
          <w:lang w:val="en-GB" w:eastAsia="zh-CN"/>
        </w:rPr>
        <w:t xml:space="preserve">PCC.  </w:t>
      </w:r>
    </w:p>
    <w:p w14:paraId="7D2BB268" w14:textId="74030573" w:rsidR="00D17769" w:rsidRPr="00CA555B" w:rsidRDefault="004E06FC" w:rsidP="004E06FC">
      <w:pPr>
        <w:rPr>
          <w:b/>
          <w:i/>
          <w:lang w:val="en-GB" w:eastAsia="zh-CN"/>
        </w:rPr>
      </w:pPr>
      <w:bookmarkStart w:id="36" w:name="_Hlk71107805"/>
      <w:r w:rsidRPr="00CA555B">
        <w:rPr>
          <w:b/>
          <w:i/>
          <w:u w:val="single"/>
        </w:rPr>
        <w:t xml:space="preserve">Proposal </w:t>
      </w:r>
      <w:r w:rsidR="00533057">
        <w:rPr>
          <w:b/>
          <w:i/>
          <w:u w:val="single"/>
        </w:rPr>
        <w:t>1</w:t>
      </w:r>
      <w:r w:rsidR="004C2A1C">
        <w:rPr>
          <w:b/>
          <w:i/>
          <w:u w:val="single"/>
        </w:rPr>
        <w:t>6</w:t>
      </w:r>
      <w:r w:rsidRPr="00CA555B">
        <w:rPr>
          <w:b/>
          <w:i/>
          <w:u w:val="single"/>
        </w:rPr>
        <w:t>:</w:t>
      </w:r>
      <w:r w:rsidRPr="00CA555B">
        <w:rPr>
          <w:b/>
          <w:i/>
          <w:lang w:val="en-GB" w:eastAsia="zh-CN"/>
        </w:rPr>
        <w:t xml:space="preserve"> </w:t>
      </w:r>
      <w:bookmarkStart w:id="37" w:name="_Hlk54363888"/>
      <w:r w:rsidRPr="00CA555B">
        <w:rPr>
          <w:b/>
          <w:i/>
          <w:lang w:val="en-GB" w:eastAsia="zh-CN"/>
        </w:rPr>
        <w:t xml:space="preserve">With PUCCH carrier switch, </w:t>
      </w:r>
      <w:r w:rsidR="00D17769" w:rsidRPr="00CA555B">
        <w:rPr>
          <w:b/>
          <w:i/>
          <w:lang w:val="en-GB" w:eastAsia="zh-CN"/>
        </w:rPr>
        <w:t>the following static rule is applied to determine the CC to transmit HARQ-ACK</w:t>
      </w:r>
      <w:r w:rsidR="00F256A3" w:rsidRPr="00CA555B">
        <w:rPr>
          <w:b/>
          <w:i/>
          <w:lang w:val="en-GB" w:eastAsia="zh-CN"/>
        </w:rPr>
        <w:t>, in a given slot.</w:t>
      </w:r>
    </w:p>
    <w:bookmarkEnd w:id="36"/>
    <w:p w14:paraId="419C39C7" w14:textId="513DC963" w:rsidR="004E06FC" w:rsidRPr="00CA555B" w:rsidRDefault="00597491" w:rsidP="00BC61CD">
      <w:pPr>
        <w:pStyle w:val="ListParagraph"/>
        <w:numPr>
          <w:ilvl w:val="0"/>
          <w:numId w:val="11"/>
        </w:numPr>
        <w:rPr>
          <w:rFonts w:ascii="Times New Roman" w:hAnsi="Times New Roman"/>
          <w:b/>
          <w:sz w:val="20"/>
          <w:szCs w:val="20"/>
          <w:lang w:val="en-GB" w:eastAsia="zh-CN"/>
        </w:rPr>
      </w:pPr>
      <w:r w:rsidRPr="00CA555B">
        <w:rPr>
          <w:rFonts w:ascii="Times New Roman" w:hAnsi="Times New Roman"/>
          <w:b/>
          <w:i/>
          <w:sz w:val="20"/>
          <w:szCs w:val="20"/>
          <w:lang w:val="en-GB" w:eastAsia="zh-CN"/>
        </w:rPr>
        <w:t>The lowest indexed</w:t>
      </w:r>
      <w:r w:rsidR="00D17769" w:rsidRPr="00CA555B">
        <w:rPr>
          <w:rFonts w:ascii="Times New Roman" w:hAnsi="Times New Roman"/>
          <w:b/>
          <w:i/>
          <w:sz w:val="20"/>
          <w:szCs w:val="20"/>
          <w:lang w:val="en-GB" w:eastAsia="zh-CN"/>
        </w:rPr>
        <w:t xml:space="preserve"> CC</w:t>
      </w:r>
      <w:r w:rsidR="004E06FC" w:rsidRPr="00CA555B">
        <w:rPr>
          <w:rFonts w:ascii="Times New Roman" w:hAnsi="Times New Roman"/>
          <w:b/>
          <w:i/>
          <w:sz w:val="20"/>
          <w:szCs w:val="20"/>
          <w:lang w:val="en-GB" w:eastAsia="zh-CN"/>
        </w:rPr>
        <w:t xml:space="preserve"> which has enough UL </w:t>
      </w:r>
      <w:r w:rsidR="00D46E65" w:rsidRPr="00CA555B">
        <w:rPr>
          <w:rFonts w:ascii="Times New Roman" w:hAnsi="Times New Roman"/>
          <w:b/>
          <w:i/>
          <w:sz w:val="20"/>
          <w:szCs w:val="20"/>
          <w:lang w:val="en-GB" w:eastAsia="zh-CN"/>
        </w:rPr>
        <w:t>OFDM symbols</w:t>
      </w:r>
      <w:r w:rsidR="00D17769" w:rsidRPr="00CA555B">
        <w:rPr>
          <w:rFonts w:ascii="Times New Roman" w:hAnsi="Times New Roman"/>
          <w:b/>
          <w:i/>
          <w:sz w:val="20"/>
          <w:szCs w:val="20"/>
          <w:lang w:val="en-GB" w:eastAsia="zh-CN"/>
        </w:rPr>
        <w:t xml:space="preserve"> to accommodate the HARQ-ACK PUCCH resource</w:t>
      </w:r>
      <w:r w:rsidR="004E06FC" w:rsidRPr="00CA555B">
        <w:rPr>
          <w:rFonts w:ascii="Times New Roman" w:hAnsi="Times New Roman"/>
          <w:b/>
          <w:i/>
          <w:sz w:val="20"/>
          <w:szCs w:val="20"/>
          <w:lang w:val="en-GB" w:eastAsia="zh-CN"/>
        </w:rPr>
        <w:t xml:space="preserve"> is selected to transmit the HARQ-ACK.</w:t>
      </w:r>
      <w:bookmarkEnd w:id="37"/>
      <w:r w:rsidR="004E06FC" w:rsidRPr="00CA555B">
        <w:rPr>
          <w:rFonts w:ascii="Times New Roman" w:hAnsi="Times New Roman"/>
          <w:b/>
          <w:sz w:val="20"/>
          <w:szCs w:val="20"/>
          <w:lang w:val="en-GB" w:eastAsia="zh-CN"/>
        </w:rPr>
        <w:t xml:space="preserve"> </w:t>
      </w:r>
    </w:p>
    <w:p w14:paraId="23A71F9C" w14:textId="19CABABC" w:rsidR="00BC3A61" w:rsidRPr="00CA555B" w:rsidRDefault="00BC3A61" w:rsidP="00BC3A61">
      <w:pPr>
        <w:rPr>
          <w:b/>
          <w:i/>
          <w:u w:val="single"/>
        </w:rPr>
      </w:pPr>
    </w:p>
    <w:p w14:paraId="116A7885" w14:textId="1448C724" w:rsidR="002520DB" w:rsidRPr="00CA555B" w:rsidRDefault="002520DB" w:rsidP="00BC3A61">
      <w:pPr>
        <w:rPr>
          <w:bCs/>
          <w:iCs/>
          <w:lang w:val="en-GB" w:eastAsia="zh-CN"/>
        </w:rPr>
      </w:pPr>
      <w:r w:rsidRPr="00CA555B">
        <w:rPr>
          <w:bCs/>
          <w:iCs/>
          <w:lang w:val="en-GB" w:eastAsia="zh-CN"/>
        </w:rPr>
        <w:t xml:space="preserve">On issue 1 “Whether/how to support different SCS among CCs”, with either carrier switch by DCI indication or by a static rule, we don’t see the need to exclude supporting different SCS with PUCCH carrier switch. </w:t>
      </w:r>
    </w:p>
    <w:p w14:paraId="5C755659" w14:textId="7ABE306E" w:rsidR="00A7352E" w:rsidRPr="00CA555B" w:rsidRDefault="00BC3A61" w:rsidP="00136781">
      <w:pPr>
        <w:rPr>
          <w:b/>
          <w:i/>
          <w:lang w:val="en-GB" w:eastAsia="zh-CN"/>
        </w:rPr>
      </w:pPr>
      <w:r w:rsidRPr="00CA555B">
        <w:rPr>
          <w:b/>
          <w:i/>
          <w:u w:val="single"/>
        </w:rPr>
        <w:t xml:space="preserve">Proposal </w:t>
      </w:r>
      <w:r w:rsidR="00533057">
        <w:rPr>
          <w:b/>
          <w:i/>
          <w:u w:val="single"/>
        </w:rPr>
        <w:t>1</w:t>
      </w:r>
      <w:r w:rsidR="004C2A1C">
        <w:rPr>
          <w:b/>
          <w:i/>
          <w:u w:val="single"/>
        </w:rPr>
        <w:t>7</w:t>
      </w:r>
      <w:r w:rsidRPr="00CA555B">
        <w:rPr>
          <w:b/>
          <w:i/>
          <w:u w:val="single"/>
        </w:rPr>
        <w:t>:</w:t>
      </w:r>
      <w:r w:rsidRPr="00CA555B">
        <w:rPr>
          <w:b/>
          <w:i/>
          <w:lang w:val="en-GB" w:eastAsia="zh-CN"/>
        </w:rPr>
        <w:t xml:space="preserve"> PUCCH carrier switch is supported for UL CA with different SCS cross CCs. Within the reference slot (based on PCC numerology) indicated by K1, if multiple actual slots on a determined CC can be used to transmit the PUCCH, the earliest slot is selected. </w:t>
      </w:r>
    </w:p>
    <w:p w14:paraId="7FE34011" w14:textId="0933CE84" w:rsidR="000F1238" w:rsidRPr="00CA555B" w:rsidRDefault="00B84696" w:rsidP="00136781">
      <w:pPr>
        <w:rPr>
          <w:bCs/>
          <w:iCs/>
          <w:lang w:val="en-GB" w:eastAsia="zh-CN"/>
        </w:rPr>
      </w:pPr>
      <w:r w:rsidRPr="00CA555B">
        <w:rPr>
          <w:bCs/>
          <w:iCs/>
          <w:lang w:val="en-GB" w:eastAsia="zh-CN"/>
        </w:rPr>
        <w:t xml:space="preserve">For issue </w:t>
      </w:r>
      <w:r w:rsidR="00E5441D" w:rsidRPr="00CA555B">
        <w:rPr>
          <w:bCs/>
          <w:iCs/>
          <w:lang w:val="en-GB" w:eastAsia="zh-CN"/>
        </w:rPr>
        <w:t>2</w:t>
      </w:r>
      <w:r w:rsidR="00E5441D" w:rsidRPr="00CA555B">
        <w:rPr>
          <w:iCs/>
        </w:rPr>
        <w:t xml:space="preserve"> “Is there any pre-requisite on cells in a PUCCH group in general to support the feature?</w:t>
      </w:r>
      <w:r w:rsidR="00E5441D" w:rsidRPr="00CA555B">
        <w:rPr>
          <w:bCs/>
          <w:iCs/>
          <w:lang w:val="en-GB" w:eastAsia="zh-CN"/>
        </w:rPr>
        <w:t>”</w:t>
      </w:r>
      <w:r w:rsidRPr="00CA555B">
        <w:rPr>
          <w:bCs/>
          <w:iCs/>
          <w:lang w:val="en-GB" w:eastAsia="zh-CN"/>
        </w:rPr>
        <w:t>, we don’t see the need to introduce pre-requisite</w:t>
      </w:r>
      <w:r w:rsidR="00405F9A" w:rsidRPr="00CA555B">
        <w:rPr>
          <w:bCs/>
          <w:iCs/>
          <w:lang w:val="en-GB" w:eastAsia="zh-CN"/>
        </w:rPr>
        <w:t xml:space="preserve"> on per CC basis</w:t>
      </w:r>
      <w:r w:rsidRPr="00CA555B">
        <w:rPr>
          <w:bCs/>
          <w:iCs/>
          <w:lang w:val="en-GB" w:eastAsia="zh-CN"/>
        </w:rPr>
        <w:t xml:space="preserve"> </w:t>
      </w:r>
      <w:r w:rsidR="00405F9A" w:rsidRPr="00CA555B">
        <w:rPr>
          <w:bCs/>
          <w:iCs/>
          <w:lang w:val="en-GB" w:eastAsia="zh-CN"/>
        </w:rPr>
        <w:t>to support this feature</w:t>
      </w:r>
      <w:r w:rsidR="00CB3296" w:rsidRPr="00CA555B">
        <w:rPr>
          <w:bCs/>
          <w:iCs/>
          <w:lang w:val="en-GB" w:eastAsia="zh-CN"/>
        </w:rPr>
        <w:t xml:space="preserve"> except maybe restrict the PUCCH carrier switch cross SCCs with the same PDSCH process capability (CAP1 vs CAP2) as PCC</w:t>
      </w:r>
      <w:r w:rsidR="00405F9A" w:rsidRPr="00CA555B">
        <w:rPr>
          <w:bCs/>
          <w:iCs/>
          <w:lang w:val="en-GB" w:eastAsia="zh-CN"/>
        </w:rPr>
        <w:t xml:space="preserve">. Furthermore, if </w:t>
      </w:r>
      <w:r w:rsidR="00CB3296" w:rsidRPr="00CA555B">
        <w:rPr>
          <w:bCs/>
          <w:iCs/>
          <w:lang w:val="en-GB" w:eastAsia="zh-CN"/>
        </w:rPr>
        <w:t>more</w:t>
      </w:r>
      <w:r w:rsidR="00405F9A" w:rsidRPr="00CA555B">
        <w:rPr>
          <w:bCs/>
          <w:iCs/>
          <w:lang w:val="en-GB" w:eastAsia="zh-CN"/>
        </w:rPr>
        <w:t xml:space="preserve"> pre-requisite </w:t>
      </w:r>
      <w:r w:rsidR="00CB3296" w:rsidRPr="00CA555B">
        <w:rPr>
          <w:bCs/>
          <w:iCs/>
          <w:lang w:val="en-GB" w:eastAsia="zh-CN"/>
        </w:rPr>
        <w:t xml:space="preserve">than the CAP restriction </w:t>
      </w:r>
      <w:r w:rsidR="00405F9A" w:rsidRPr="00CA555B">
        <w:rPr>
          <w:bCs/>
          <w:iCs/>
          <w:lang w:val="en-GB" w:eastAsia="zh-CN"/>
        </w:rPr>
        <w:t>is needed, it can be taken care of by RRC configuration</w:t>
      </w:r>
      <w:r w:rsidR="00CB3296" w:rsidRPr="00CA555B">
        <w:rPr>
          <w:bCs/>
          <w:iCs/>
          <w:lang w:val="en-GB" w:eastAsia="zh-CN"/>
        </w:rPr>
        <w:t xml:space="preserve"> to</w:t>
      </w:r>
      <w:r w:rsidR="000F1238" w:rsidRPr="00CA555B">
        <w:rPr>
          <w:bCs/>
          <w:iCs/>
          <w:lang w:val="en-GB" w:eastAsia="zh-CN"/>
        </w:rPr>
        <w:t xml:space="preserve"> enable/disable this feature </w:t>
      </w:r>
      <w:r w:rsidR="00CB3296" w:rsidRPr="00CA555B">
        <w:rPr>
          <w:bCs/>
          <w:iCs/>
          <w:lang w:val="en-GB" w:eastAsia="zh-CN"/>
        </w:rPr>
        <w:t>on per CC basis.</w:t>
      </w:r>
      <w:r w:rsidR="00405F9A" w:rsidRPr="00CA555B">
        <w:rPr>
          <w:bCs/>
          <w:iCs/>
          <w:lang w:val="en-GB" w:eastAsia="zh-CN"/>
        </w:rPr>
        <w:t xml:space="preserve"> </w:t>
      </w:r>
      <w:r w:rsidR="00CB3296" w:rsidRPr="00CA555B">
        <w:rPr>
          <w:bCs/>
          <w:iCs/>
          <w:lang w:val="en-GB" w:eastAsia="zh-CN"/>
        </w:rPr>
        <w:t>With that,</w:t>
      </w:r>
      <w:r w:rsidR="00405F9A" w:rsidRPr="00CA555B">
        <w:rPr>
          <w:bCs/>
          <w:iCs/>
          <w:lang w:val="en-GB" w:eastAsia="zh-CN"/>
        </w:rPr>
        <w:t xml:space="preserve"> gNB will have the flexibility to control which SCC can support PUCCH carrier switch based on the pre-requisite is satisfied or not. </w:t>
      </w:r>
    </w:p>
    <w:p w14:paraId="6ADFAE69" w14:textId="6FCF2397" w:rsidR="00747F6B" w:rsidRPr="00CA555B" w:rsidRDefault="000F1238" w:rsidP="00136781">
      <w:pPr>
        <w:rPr>
          <w:b/>
          <w:i/>
          <w:lang w:val="en-GB" w:eastAsia="zh-CN"/>
        </w:rPr>
      </w:pPr>
      <w:r w:rsidRPr="00CA555B">
        <w:rPr>
          <w:b/>
          <w:i/>
          <w:u w:val="single"/>
        </w:rPr>
        <w:lastRenderedPageBreak/>
        <w:t xml:space="preserve">Proposal </w:t>
      </w:r>
      <w:r w:rsidR="00533057">
        <w:rPr>
          <w:b/>
          <w:i/>
          <w:u w:val="single"/>
        </w:rPr>
        <w:t>1</w:t>
      </w:r>
      <w:r w:rsidR="004C2A1C">
        <w:rPr>
          <w:b/>
          <w:i/>
          <w:u w:val="single"/>
        </w:rPr>
        <w:t>8</w:t>
      </w:r>
      <w:r w:rsidRPr="00CA555B">
        <w:rPr>
          <w:b/>
          <w:i/>
          <w:u w:val="single"/>
        </w:rPr>
        <w:t>:</w:t>
      </w:r>
      <w:r w:rsidRPr="00CA555B">
        <w:rPr>
          <w:b/>
          <w:i/>
          <w:lang w:val="en-GB" w:eastAsia="zh-CN"/>
        </w:rPr>
        <w:t xml:space="preserve"> PUCCH carrier switch is configured by RRC per CC.</w:t>
      </w:r>
    </w:p>
    <w:p w14:paraId="56A1E600" w14:textId="582B259C" w:rsidR="00E5441D" w:rsidRPr="00CA555B" w:rsidRDefault="00405F9A" w:rsidP="00136781">
      <w:pPr>
        <w:rPr>
          <w:bCs/>
          <w:iCs/>
          <w:lang w:eastAsia="zh-CN"/>
        </w:rPr>
      </w:pPr>
      <w:r w:rsidRPr="00CA555B">
        <w:rPr>
          <w:bCs/>
          <w:iCs/>
          <w:lang w:eastAsia="zh-CN"/>
        </w:rPr>
        <w:t xml:space="preserve">For issue </w:t>
      </w:r>
      <w:r w:rsidR="00E5441D" w:rsidRPr="00CA555B">
        <w:rPr>
          <w:bCs/>
          <w:iCs/>
          <w:lang w:eastAsia="zh-CN"/>
        </w:rPr>
        <w:t>3 “</w:t>
      </w:r>
      <w:r w:rsidR="00E5441D" w:rsidRPr="00CA555B">
        <w:rPr>
          <w:iCs/>
        </w:rPr>
        <w:t>What is the behavior with respect to configured PUCCHs? Are the slots with configured PUCCH resources not applicable to PUCCH carrier switching</w:t>
      </w:r>
      <w:r w:rsidR="00E5441D" w:rsidRPr="00CA555B">
        <w:rPr>
          <w:bCs/>
          <w:iCs/>
          <w:lang w:eastAsia="zh-CN"/>
        </w:rPr>
        <w:t>”</w:t>
      </w:r>
      <w:r w:rsidRPr="00CA555B">
        <w:rPr>
          <w:bCs/>
          <w:iCs/>
          <w:lang w:eastAsia="zh-CN"/>
        </w:rPr>
        <w:t xml:space="preserve">, </w:t>
      </w:r>
      <w:r w:rsidR="00E5441D" w:rsidRPr="00CA555B">
        <w:rPr>
          <w:bCs/>
          <w:iCs/>
          <w:lang w:eastAsia="zh-CN"/>
        </w:rPr>
        <w:t xml:space="preserve">the same issue was discussed for SPS A/N deferral too. In general, a unified design is preferred between SPS A/N deferral and PUCCH carrier switch. On this particular issue, the motivation to share </w:t>
      </w:r>
      <w:r w:rsidR="00320FD4" w:rsidRPr="00CA555B">
        <w:rPr>
          <w:bCs/>
          <w:iCs/>
          <w:lang w:eastAsia="zh-CN"/>
        </w:rPr>
        <w:t xml:space="preserve">PUCCH resource between dynamic PUCCH resource (indicated by PRI) and configured PUCCH resource (by RRC) is not clear. We don’t see the benefit to share resource between dynamic PUCCH and semi-statically configured PUCCH, with the cost to complicate specification. </w:t>
      </w:r>
    </w:p>
    <w:p w14:paraId="7E3AFAE5" w14:textId="102739D3" w:rsidR="00320FD4" w:rsidRPr="00CA555B" w:rsidRDefault="00320FD4" w:rsidP="00320FD4">
      <w:pPr>
        <w:rPr>
          <w:b/>
          <w:i/>
          <w:lang w:val="en-GB" w:eastAsia="zh-CN"/>
        </w:rPr>
      </w:pPr>
      <w:r w:rsidRPr="00CA555B">
        <w:rPr>
          <w:b/>
          <w:i/>
          <w:u w:val="single"/>
        </w:rPr>
        <w:t xml:space="preserve">Proposal </w:t>
      </w:r>
      <w:r w:rsidR="00533057">
        <w:rPr>
          <w:b/>
          <w:i/>
          <w:u w:val="single"/>
        </w:rPr>
        <w:t>1</w:t>
      </w:r>
      <w:r w:rsidR="004C2A1C">
        <w:rPr>
          <w:b/>
          <w:i/>
          <w:u w:val="single"/>
        </w:rPr>
        <w:t>9</w:t>
      </w:r>
      <w:r w:rsidRPr="00CA555B">
        <w:rPr>
          <w:b/>
          <w:i/>
          <w:u w:val="single"/>
        </w:rPr>
        <w:t>:</w:t>
      </w:r>
      <w:r w:rsidRPr="00CA555B">
        <w:rPr>
          <w:b/>
          <w:i/>
          <w:lang w:val="en-GB" w:eastAsia="zh-CN"/>
        </w:rPr>
        <w:t xml:space="preserve"> With PUCCH carrier switch, do not support PUCCH resource sharing between dynamic PUCCH resource (indicated by PRI in DCI) and configured PUCCH resource (by RRC). </w:t>
      </w:r>
    </w:p>
    <w:p w14:paraId="5A5DAC6C" w14:textId="2842C494" w:rsidR="003C2E52" w:rsidRPr="00CA555B" w:rsidRDefault="00320FD4" w:rsidP="003C2E52">
      <w:pPr>
        <w:rPr>
          <w:bCs/>
          <w:iCs/>
          <w:lang w:eastAsia="zh-CN"/>
        </w:rPr>
      </w:pPr>
      <w:r w:rsidRPr="00CA555B">
        <w:rPr>
          <w:iCs/>
        </w:rPr>
        <w:t xml:space="preserve">For </w:t>
      </w:r>
      <w:r w:rsidR="00590AB0" w:rsidRPr="00CA555B">
        <w:rPr>
          <w:iCs/>
        </w:rPr>
        <w:t>i</w:t>
      </w:r>
      <w:r w:rsidRPr="00CA555B">
        <w:rPr>
          <w:iCs/>
        </w:rPr>
        <w:t>ssue 4 “Is there a need to configure PUCCH resources per CC?”,</w:t>
      </w:r>
      <w:r w:rsidR="00AF39C6" w:rsidRPr="00CA555B">
        <w:rPr>
          <w:iCs/>
        </w:rPr>
        <w:t xml:space="preserve"> there is motivation to configure PUCCH resources on per CC basis, due to the fact that different CC has different bandwidth. For example, PCC has bandwidth of 100 RBs</w:t>
      </w:r>
      <w:r w:rsidR="003C2E52" w:rsidRPr="00CA555B">
        <w:rPr>
          <w:bCs/>
          <w:iCs/>
          <w:lang w:eastAsia="zh-CN"/>
        </w:rPr>
        <w:t>.</w:t>
      </w:r>
      <w:r w:rsidR="00AF39C6" w:rsidRPr="00CA555B">
        <w:rPr>
          <w:bCs/>
          <w:iCs/>
          <w:lang w:eastAsia="zh-CN"/>
        </w:rPr>
        <w:t xml:space="preserve"> Therefore, PUCCH resources can be configured on RBs in the range of [0,99]. For example, a PUCCH resource of 10 RBs spans from RB 90 to RB 99. SCC has bandwidth of only 50RBs. Therefore, the PUCCH resource configured for PCC cannot be used on the SCC. </w:t>
      </w:r>
    </w:p>
    <w:p w14:paraId="72332D4B" w14:textId="093661A5" w:rsidR="00B84696" w:rsidRPr="00CA555B" w:rsidRDefault="003C2E52" w:rsidP="003C2E52">
      <w:pPr>
        <w:rPr>
          <w:bCs/>
          <w:iCs/>
          <w:lang w:eastAsia="zh-CN"/>
        </w:rPr>
      </w:pPr>
      <w:r w:rsidRPr="00CA555B">
        <w:rPr>
          <w:b/>
          <w:i/>
          <w:u w:val="single"/>
        </w:rPr>
        <w:t xml:space="preserve">Proposal </w:t>
      </w:r>
      <w:r w:rsidR="004C2A1C">
        <w:rPr>
          <w:b/>
          <w:i/>
          <w:u w:val="single"/>
        </w:rPr>
        <w:t>20</w:t>
      </w:r>
      <w:r w:rsidRPr="00CA555B">
        <w:rPr>
          <w:b/>
          <w:i/>
          <w:u w:val="single"/>
        </w:rPr>
        <w:t>:</w:t>
      </w:r>
      <w:r w:rsidRPr="00CA555B">
        <w:rPr>
          <w:b/>
          <w:i/>
          <w:lang w:val="en-GB" w:eastAsia="zh-CN"/>
        </w:rPr>
        <w:t xml:space="preserve"> </w:t>
      </w:r>
      <w:r w:rsidR="00AD07DA">
        <w:rPr>
          <w:b/>
          <w:i/>
          <w:lang w:val="en-GB" w:eastAsia="zh-CN"/>
        </w:rPr>
        <w:t>With PUCCH carrier switch, t</w:t>
      </w:r>
      <w:r w:rsidRPr="00CA555B">
        <w:rPr>
          <w:b/>
          <w:i/>
          <w:lang w:val="en-GB" w:eastAsia="zh-CN"/>
        </w:rPr>
        <w:t>he PUCCH resource</w:t>
      </w:r>
      <w:r w:rsidR="0063691B" w:rsidRPr="00CA555B">
        <w:rPr>
          <w:b/>
          <w:i/>
          <w:lang w:val="en-GB" w:eastAsia="zh-CN"/>
        </w:rPr>
        <w:t>s are</w:t>
      </w:r>
      <w:r w:rsidR="00381A1C" w:rsidRPr="00CA555B">
        <w:rPr>
          <w:b/>
          <w:i/>
          <w:lang w:val="en-GB" w:eastAsia="zh-CN"/>
        </w:rPr>
        <w:t xml:space="preserve"> configured</w:t>
      </w:r>
      <w:r w:rsidRPr="00CA555B">
        <w:rPr>
          <w:b/>
          <w:i/>
          <w:lang w:val="en-GB" w:eastAsia="zh-CN"/>
        </w:rPr>
        <w:t xml:space="preserve"> per CC</w:t>
      </w:r>
      <w:r w:rsidR="008343BE" w:rsidRPr="00CA555B">
        <w:rPr>
          <w:b/>
          <w:i/>
          <w:lang w:val="en-GB" w:eastAsia="zh-CN"/>
        </w:rPr>
        <w:t>.</w:t>
      </w:r>
    </w:p>
    <w:p w14:paraId="1EFD2461" w14:textId="2D1249D8" w:rsidR="00590AB0" w:rsidRPr="00CA555B" w:rsidRDefault="00590AB0" w:rsidP="00711E0C">
      <w:pPr>
        <w:rPr>
          <w:iCs/>
        </w:rPr>
      </w:pPr>
      <w:r w:rsidRPr="00CA555B">
        <w:rPr>
          <w:iCs/>
        </w:rPr>
        <w:t xml:space="preserve">For issue 5 “what is the interaction between PUCCH carrier switch, UCI multiplexing, and PUCCH/PUSCH parallel transmissions”, this issue can be further discussed in detail after RAN1 agree to support the PUCCH carrier switch. However, to ease the concern from some companies on specification impact due to this interaction, a </w:t>
      </w:r>
      <w:proofErr w:type="gramStart"/>
      <w:r w:rsidRPr="00CA555B">
        <w:rPr>
          <w:iCs/>
        </w:rPr>
        <w:t>high level</w:t>
      </w:r>
      <w:proofErr w:type="gramEnd"/>
      <w:r w:rsidRPr="00CA555B">
        <w:rPr>
          <w:iCs/>
        </w:rPr>
        <w:t xml:space="preserve"> analysis is provided to demonstrate the interaction is relatively simpl</w:t>
      </w:r>
      <w:r w:rsidR="00B6564A" w:rsidRPr="00CA555B">
        <w:rPr>
          <w:iCs/>
        </w:rPr>
        <w:t>e</w:t>
      </w:r>
      <w:r w:rsidRPr="00CA555B">
        <w:rPr>
          <w:iCs/>
        </w:rPr>
        <w:t xml:space="preserve">. </w:t>
      </w:r>
    </w:p>
    <w:p w14:paraId="2845F8B3" w14:textId="3B536DAB" w:rsidR="00711E0C" w:rsidRPr="00CA555B" w:rsidRDefault="00711E0C" w:rsidP="00245AA2">
      <w:pPr>
        <w:rPr>
          <w:iCs/>
        </w:rPr>
      </w:pPr>
      <w:r w:rsidRPr="00CA555B">
        <w:rPr>
          <w:iCs/>
        </w:rPr>
        <w:t xml:space="preserve">In general, as shown in </w:t>
      </w:r>
      <w:r w:rsidRPr="00CA555B">
        <w:rPr>
          <w:iCs/>
        </w:rPr>
        <w:fldChar w:fldCharType="begin"/>
      </w:r>
      <w:r w:rsidRPr="00CA555B">
        <w:rPr>
          <w:iCs/>
        </w:rPr>
        <w:instrText xml:space="preserve"> REF _Ref71126063 \h </w:instrText>
      </w:r>
      <w:r w:rsidR="00245AA2" w:rsidRPr="00CA555B">
        <w:rPr>
          <w:iCs/>
        </w:rPr>
        <w:instrText xml:space="preserve"> \* MERGEFORMAT </w:instrText>
      </w:r>
      <w:r w:rsidRPr="00CA555B">
        <w:rPr>
          <w:iCs/>
        </w:rPr>
      </w:r>
      <w:r w:rsidRPr="00CA555B">
        <w:rPr>
          <w:iCs/>
        </w:rPr>
        <w:fldChar w:fldCharType="separate"/>
      </w:r>
      <w:r w:rsidR="00902C56" w:rsidRPr="00902C56">
        <w:rPr>
          <w:iCs/>
        </w:rPr>
        <w:t>Fig 12</w:t>
      </w:r>
      <w:r w:rsidRPr="00CA555B">
        <w:rPr>
          <w:iCs/>
        </w:rPr>
        <w:fldChar w:fldCharType="end"/>
      </w:r>
      <w:r w:rsidRPr="00CA555B">
        <w:rPr>
          <w:iCs/>
        </w:rPr>
        <w:t xml:space="preserve">, as a first step, UE should perform PUCCH carrier switch to determine which CC/slot that PUCCH should be transmitted. After that, as a second step, UE should performance either parallel PUCCH/PUSCH transmission or UCI multiplexing procedure depends on parallel transmission is enabled or not. The second step procedure is the same regardless PUCCH carrier switch feature is supported or not. </w:t>
      </w:r>
    </w:p>
    <w:p w14:paraId="028182BC" w14:textId="77B0232A" w:rsidR="00245AA2" w:rsidRDefault="00245AA2" w:rsidP="00590AB0">
      <w:pPr>
        <w:contextualSpacing/>
        <w:jc w:val="both"/>
        <w:rPr>
          <w:iCs/>
        </w:rPr>
      </w:pPr>
      <w:r w:rsidRPr="00CA555B">
        <w:rPr>
          <w:iCs/>
        </w:rPr>
        <w:t xml:space="preserve">One should notice that, even when PUCCH carrier switch feature is enabled, the first step (PUCCH carrier switch feature) can be effectively bypassed by gNB via dynamically adjusting K1 values, if gNB intends to do so.  </w:t>
      </w:r>
    </w:p>
    <w:p w14:paraId="3B41FF9D" w14:textId="77777777" w:rsidR="004F0F21" w:rsidRPr="00CA555B" w:rsidRDefault="004F0F21" w:rsidP="00590AB0">
      <w:pPr>
        <w:contextualSpacing/>
        <w:jc w:val="both"/>
        <w:rPr>
          <w:iCs/>
        </w:rPr>
      </w:pPr>
    </w:p>
    <w:p w14:paraId="132AAF94" w14:textId="47520F9C" w:rsidR="00590AB0" w:rsidRPr="004F0F21" w:rsidRDefault="004F0F21" w:rsidP="004F0F21">
      <w:pPr>
        <w:rPr>
          <w:bCs/>
          <w:iCs/>
          <w:lang w:eastAsia="zh-CN"/>
        </w:rPr>
      </w:pPr>
      <w:r w:rsidRPr="00CA555B">
        <w:rPr>
          <w:b/>
          <w:i/>
          <w:u w:val="single"/>
        </w:rPr>
        <w:t xml:space="preserve">Proposal </w:t>
      </w:r>
      <w:r w:rsidR="00533057">
        <w:rPr>
          <w:b/>
          <w:i/>
          <w:u w:val="single"/>
        </w:rPr>
        <w:t>2</w:t>
      </w:r>
      <w:r w:rsidR="004C2A1C">
        <w:rPr>
          <w:b/>
          <w:i/>
          <w:u w:val="single"/>
        </w:rPr>
        <w:t>1</w:t>
      </w:r>
      <w:r w:rsidRPr="00CA555B">
        <w:rPr>
          <w:b/>
          <w:i/>
          <w:u w:val="single"/>
        </w:rPr>
        <w:t>:</w:t>
      </w:r>
      <w:r w:rsidRPr="00CA555B">
        <w:rPr>
          <w:b/>
          <w:i/>
          <w:lang w:val="en-GB" w:eastAsia="zh-CN"/>
        </w:rPr>
        <w:t xml:space="preserve"> </w:t>
      </w:r>
      <w:r>
        <w:rPr>
          <w:b/>
          <w:i/>
          <w:lang w:val="en-GB" w:eastAsia="zh-CN"/>
        </w:rPr>
        <w:t>If enabled (by RRC configuration), PUCCH carrier switch is perform by UE before UCI multiplexing procedure or PUCCH/PUSCH simultaneous transmission</w:t>
      </w:r>
      <w:r w:rsidRPr="00CA555B">
        <w:rPr>
          <w:b/>
          <w:i/>
          <w:lang w:val="en-GB" w:eastAsia="zh-CN"/>
        </w:rPr>
        <w:t>.</w:t>
      </w:r>
    </w:p>
    <w:p w14:paraId="03835724" w14:textId="7AA4DC4D" w:rsidR="00590AB0" w:rsidRPr="00CA555B" w:rsidRDefault="0054596B" w:rsidP="0054596B">
      <w:pPr>
        <w:contextualSpacing/>
        <w:jc w:val="center"/>
        <w:rPr>
          <w:iCs/>
        </w:rPr>
      </w:pPr>
      <w:r w:rsidRPr="00CA555B">
        <w:rPr>
          <w:iCs/>
          <w:noProof/>
        </w:rPr>
        <w:drawing>
          <wp:inline distT="0" distB="0" distL="0" distR="0" wp14:anchorId="61683EB2" wp14:editId="025B22E6">
            <wp:extent cx="5295900" cy="8572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95900" cy="857250"/>
                    </a:xfrm>
                    <a:prstGeom prst="rect">
                      <a:avLst/>
                    </a:prstGeom>
                    <a:noFill/>
                    <a:ln>
                      <a:noFill/>
                    </a:ln>
                  </pic:spPr>
                </pic:pic>
              </a:graphicData>
            </a:graphic>
          </wp:inline>
        </w:drawing>
      </w:r>
    </w:p>
    <w:p w14:paraId="0EE927FB" w14:textId="67240E03" w:rsidR="00B84696" w:rsidRDefault="0054596B" w:rsidP="00711E0C">
      <w:pPr>
        <w:jc w:val="center"/>
        <w:rPr>
          <w:b/>
          <w:bCs/>
        </w:rPr>
      </w:pPr>
      <w:bookmarkStart w:id="38" w:name="_Ref71126063"/>
      <w:r w:rsidRPr="00CA555B">
        <w:rPr>
          <w:rFonts w:eastAsia="Malgun Gothic"/>
          <w:b/>
          <w:lang w:val="en-GB"/>
        </w:rPr>
        <w:t xml:space="preserve">Fig </w:t>
      </w:r>
      <w:r w:rsidRPr="00CA555B">
        <w:rPr>
          <w:rFonts w:eastAsia="Malgun Gothic"/>
          <w:b/>
          <w:lang w:val="en-GB"/>
        </w:rPr>
        <w:fldChar w:fldCharType="begin"/>
      </w:r>
      <w:r w:rsidRPr="00CA555B">
        <w:rPr>
          <w:rFonts w:eastAsia="Malgun Gothic"/>
          <w:b/>
          <w:lang w:val="en-GB"/>
        </w:rPr>
        <w:instrText xml:space="preserve"> SEQ Figure \* ARABIC </w:instrText>
      </w:r>
      <w:r w:rsidRPr="00CA555B">
        <w:rPr>
          <w:rFonts w:eastAsia="Malgun Gothic"/>
          <w:b/>
          <w:lang w:val="en-GB"/>
        </w:rPr>
        <w:fldChar w:fldCharType="separate"/>
      </w:r>
      <w:r w:rsidR="00902C56">
        <w:rPr>
          <w:rFonts w:eastAsia="Malgun Gothic"/>
          <w:b/>
          <w:noProof/>
          <w:lang w:val="en-GB"/>
        </w:rPr>
        <w:t>12</w:t>
      </w:r>
      <w:r w:rsidRPr="00CA555B">
        <w:rPr>
          <w:rFonts w:eastAsia="Malgun Gothic"/>
          <w:b/>
          <w:lang w:val="en-GB"/>
        </w:rPr>
        <w:fldChar w:fldCharType="end"/>
      </w:r>
      <w:bookmarkEnd w:id="38"/>
      <w:r w:rsidRPr="00CA555B">
        <w:rPr>
          <w:rFonts w:eastAsia="Malgun Gothic"/>
          <w:b/>
          <w:lang w:val="en-GB"/>
        </w:rPr>
        <w:t>:</w:t>
      </w:r>
      <w:r w:rsidRPr="00CA555B">
        <w:t xml:space="preserve"> </w:t>
      </w:r>
      <w:r w:rsidRPr="00CA555B">
        <w:rPr>
          <w:b/>
          <w:bCs/>
        </w:rPr>
        <w:t>Interaction between PUCCH carrier switch, parallel PUCCH/PUSCH, and UCI multiplexing</w:t>
      </w:r>
    </w:p>
    <w:p w14:paraId="35D63712" w14:textId="73C4CEFB" w:rsidR="00D1719C" w:rsidRPr="00CA555B" w:rsidRDefault="008A1499" w:rsidP="00D1719C">
      <w:pPr>
        <w:pStyle w:val="Heading2"/>
        <w:rPr>
          <w:sz w:val="24"/>
          <w:szCs w:val="16"/>
          <w:lang w:eastAsia="zh-CN"/>
        </w:rPr>
      </w:pPr>
      <w:bookmarkStart w:id="39" w:name="_Ref71141032"/>
      <w:bookmarkStart w:id="40" w:name="_Hlk71109064"/>
      <w:r w:rsidRPr="00CA555B">
        <w:rPr>
          <w:sz w:val="24"/>
          <w:szCs w:val="16"/>
          <w:lang w:eastAsia="zh-CN"/>
        </w:rPr>
        <w:t>A simplified PUCCH carrier switch scheme</w:t>
      </w:r>
      <w:bookmarkEnd w:id="39"/>
    </w:p>
    <w:p w14:paraId="7F8B8BD6" w14:textId="09C68A9F" w:rsidR="000E6FE7" w:rsidRPr="00CA555B" w:rsidRDefault="00711E0C" w:rsidP="00711E0C">
      <w:pPr>
        <w:rPr>
          <w:lang w:val="en-GB" w:eastAsia="zh-CN"/>
        </w:rPr>
      </w:pPr>
      <w:r w:rsidRPr="00CA555B">
        <w:rPr>
          <w:lang w:val="en-GB" w:eastAsia="zh-CN"/>
        </w:rPr>
        <w:t xml:space="preserve">In RAN1 104bis, some companies raised concerns on the specification impact and UE/gNB implementation complication with this PUCCH carrier switch feature, to add these concerns, a simplified version of PUCCH carrier switch can be considered. With the simplified version, in addition to PCC, only one SCC can be configured to transmit PUCCH. </w:t>
      </w:r>
      <w:r w:rsidR="000E6FE7" w:rsidRPr="00CA555B">
        <w:rPr>
          <w:lang w:val="en-GB" w:eastAsia="zh-CN"/>
        </w:rPr>
        <w:t xml:space="preserve">In most of the scenario, allowing one more carrier to transmit PUCCH is sufficiently enough to harvest the latency reduction and diversity gain associated with this feature. </w:t>
      </w:r>
    </w:p>
    <w:p w14:paraId="48563DB0" w14:textId="272F7F51" w:rsidR="00371279" w:rsidRPr="00CA555B" w:rsidRDefault="00371279" w:rsidP="00711E0C">
      <w:pPr>
        <w:rPr>
          <w:lang w:val="en-GB" w:eastAsia="zh-CN"/>
        </w:rPr>
      </w:pPr>
      <w:r w:rsidRPr="00CA555B">
        <w:rPr>
          <w:lang w:val="en-GB" w:eastAsia="zh-CN"/>
        </w:rPr>
        <w:t xml:space="preserve">On UE side, </w:t>
      </w:r>
      <w:r w:rsidR="00B4395D" w:rsidRPr="00CA555B">
        <w:rPr>
          <w:lang w:val="en-GB" w:eastAsia="zh-CN"/>
        </w:rPr>
        <w:t xml:space="preserve">the </w:t>
      </w:r>
      <w:r w:rsidRPr="00CA555B">
        <w:rPr>
          <w:lang w:val="en-GB" w:eastAsia="zh-CN"/>
        </w:rPr>
        <w:t>UE prioritize</w:t>
      </w:r>
      <w:r w:rsidR="00B4395D" w:rsidRPr="00CA555B">
        <w:rPr>
          <w:lang w:val="en-GB" w:eastAsia="zh-CN"/>
        </w:rPr>
        <w:t>s</w:t>
      </w:r>
      <w:r w:rsidRPr="00CA555B">
        <w:rPr>
          <w:lang w:val="en-GB" w:eastAsia="zh-CN"/>
        </w:rPr>
        <w:t xml:space="preserve"> PCC by first interpret</w:t>
      </w:r>
      <w:r w:rsidR="00764FD1" w:rsidRPr="00CA555B">
        <w:rPr>
          <w:lang w:val="en-GB" w:eastAsia="zh-CN"/>
        </w:rPr>
        <w:t>ing</w:t>
      </w:r>
      <w:r w:rsidRPr="00CA555B">
        <w:rPr>
          <w:lang w:val="en-GB" w:eastAsia="zh-CN"/>
        </w:rPr>
        <w:t xml:space="preserve"> </w:t>
      </w:r>
      <w:proofErr w:type="gramStart"/>
      <w:r w:rsidRPr="00CA555B">
        <w:rPr>
          <w:lang w:val="en-GB" w:eastAsia="zh-CN"/>
        </w:rPr>
        <w:t>K1</w:t>
      </w:r>
      <w:proofErr w:type="gramEnd"/>
      <w:r w:rsidRPr="00CA555B">
        <w:rPr>
          <w:lang w:val="en-GB" w:eastAsia="zh-CN"/>
        </w:rPr>
        <w:t xml:space="preserve"> and PRI based on PCC as if in Rel-15</w:t>
      </w:r>
      <w:r w:rsidR="00764FD1" w:rsidRPr="00CA555B">
        <w:rPr>
          <w:lang w:val="en-GB" w:eastAsia="zh-CN"/>
        </w:rPr>
        <w:t>.</w:t>
      </w:r>
      <w:r w:rsidRPr="00CA555B">
        <w:rPr>
          <w:lang w:val="en-GB" w:eastAsia="zh-CN"/>
        </w:rPr>
        <w:t xml:space="preserve"> </w:t>
      </w:r>
      <w:r w:rsidR="00764FD1" w:rsidRPr="00CA555B">
        <w:rPr>
          <w:lang w:val="en-GB" w:eastAsia="zh-CN"/>
        </w:rPr>
        <w:t>I</w:t>
      </w:r>
      <w:r w:rsidRPr="00CA555B">
        <w:rPr>
          <w:lang w:val="en-GB" w:eastAsia="zh-CN"/>
        </w:rPr>
        <w:t xml:space="preserve">f the interpreted slot and PUCCH resource </w:t>
      </w:r>
      <w:r w:rsidR="00764FD1" w:rsidRPr="00CA555B">
        <w:rPr>
          <w:lang w:val="en-GB" w:eastAsia="zh-CN"/>
        </w:rPr>
        <w:t xml:space="preserve">on PCC </w:t>
      </w:r>
      <w:r w:rsidRPr="00CA555B">
        <w:rPr>
          <w:lang w:val="en-GB" w:eastAsia="zh-CN"/>
        </w:rPr>
        <w:t>does not conflict with non-UL OFDM symbols (such as DL, SSB, coreset 0)</w:t>
      </w:r>
      <w:r w:rsidR="002E0E7D" w:rsidRPr="00CA555B">
        <w:rPr>
          <w:lang w:val="en-GB" w:eastAsia="zh-CN"/>
        </w:rPr>
        <w:t>, UE transmit</w:t>
      </w:r>
      <w:r w:rsidR="00764FD1" w:rsidRPr="00CA555B">
        <w:rPr>
          <w:lang w:val="en-GB" w:eastAsia="zh-CN"/>
        </w:rPr>
        <w:t>s</w:t>
      </w:r>
      <w:r w:rsidR="002E0E7D" w:rsidRPr="00CA555B">
        <w:rPr>
          <w:lang w:val="en-GB" w:eastAsia="zh-CN"/>
        </w:rPr>
        <w:t xml:space="preserve"> PUCCH on PCC; </w:t>
      </w:r>
      <w:r w:rsidR="00764FD1" w:rsidRPr="00CA555B">
        <w:rPr>
          <w:lang w:val="en-GB" w:eastAsia="zh-CN"/>
        </w:rPr>
        <w:t>O</w:t>
      </w:r>
      <w:r w:rsidR="002E0E7D" w:rsidRPr="00CA555B">
        <w:rPr>
          <w:lang w:val="en-GB" w:eastAsia="zh-CN"/>
        </w:rPr>
        <w:t xml:space="preserve">therwise, UE moves to the configured only additional SCC (SCC-1 in the following example as shown in </w:t>
      </w:r>
      <w:r w:rsidR="002E0E7D" w:rsidRPr="00CA555B">
        <w:rPr>
          <w:lang w:val="en-GB" w:eastAsia="zh-CN"/>
        </w:rPr>
        <w:fldChar w:fldCharType="begin"/>
      </w:r>
      <w:r w:rsidR="002E0E7D" w:rsidRPr="00CA555B">
        <w:rPr>
          <w:lang w:val="en-GB" w:eastAsia="zh-CN"/>
        </w:rPr>
        <w:instrText xml:space="preserve"> REF _Ref71127244 \h </w:instrText>
      </w:r>
      <w:r w:rsidR="00CA555B">
        <w:rPr>
          <w:lang w:val="en-GB" w:eastAsia="zh-CN"/>
        </w:rPr>
        <w:instrText xml:space="preserve"> \* MERGEFORMAT </w:instrText>
      </w:r>
      <w:r w:rsidR="002E0E7D" w:rsidRPr="00CA555B">
        <w:rPr>
          <w:lang w:val="en-GB" w:eastAsia="zh-CN"/>
        </w:rPr>
      </w:r>
      <w:r w:rsidR="002E0E7D" w:rsidRPr="00CA555B">
        <w:rPr>
          <w:lang w:val="en-GB" w:eastAsia="zh-CN"/>
        </w:rPr>
        <w:fldChar w:fldCharType="separate"/>
      </w:r>
      <w:r w:rsidR="00902C56" w:rsidRPr="00CA555B">
        <w:rPr>
          <w:rFonts w:eastAsia="Malgun Gothic"/>
          <w:b/>
          <w:lang w:val="en-GB"/>
        </w:rPr>
        <w:t xml:space="preserve">Fig </w:t>
      </w:r>
      <w:r w:rsidR="00902C56">
        <w:rPr>
          <w:rFonts w:eastAsia="Malgun Gothic"/>
          <w:b/>
          <w:noProof/>
          <w:lang w:val="en-GB"/>
        </w:rPr>
        <w:t>13</w:t>
      </w:r>
      <w:r w:rsidR="002E0E7D" w:rsidRPr="00CA555B">
        <w:rPr>
          <w:lang w:val="en-GB" w:eastAsia="zh-CN"/>
        </w:rPr>
        <w:fldChar w:fldCharType="end"/>
      </w:r>
      <w:r w:rsidR="002E0E7D" w:rsidRPr="00CA555B">
        <w:rPr>
          <w:lang w:val="en-GB" w:eastAsia="zh-CN"/>
        </w:rPr>
        <w:t>) and interpret</w:t>
      </w:r>
      <w:r w:rsidR="00764FD1" w:rsidRPr="00CA555B">
        <w:rPr>
          <w:lang w:val="en-GB" w:eastAsia="zh-CN"/>
        </w:rPr>
        <w:t>s</w:t>
      </w:r>
      <w:r w:rsidR="002E0E7D" w:rsidRPr="00CA555B">
        <w:rPr>
          <w:lang w:val="en-GB" w:eastAsia="zh-CN"/>
        </w:rPr>
        <w:t xml:space="preserve"> K1 and PRI based on the numerology and PUCCH resource configuration on that SCC. UE is expected to find enough UL resources to transmitted PUCCH on that SCC, given PCC failed </w:t>
      </w:r>
      <w:r w:rsidR="00764FD1" w:rsidRPr="00CA555B">
        <w:rPr>
          <w:lang w:val="en-GB" w:eastAsia="zh-CN"/>
        </w:rPr>
        <w:t>the</w:t>
      </w:r>
      <w:r w:rsidR="002E0E7D" w:rsidRPr="00CA555B">
        <w:rPr>
          <w:lang w:val="en-GB" w:eastAsia="zh-CN"/>
        </w:rPr>
        <w:t xml:space="preserve"> PUCCH transmission. It should be a gNB scheduling error if UE cannot transmit PUCCH on neither PCC nor the additional PUCCH allowed SCC. </w:t>
      </w:r>
    </w:p>
    <w:p w14:paraId="63147D0D" w14:textId="40CB2B64" w:rsidR="002E0E7D" w:rsidRPr="00CA555B" w:rsidRDefault="002E0E7D" w:rsidP="00711E0C">
      <w:pPr>
        <w:rPr>
          <w:lang w:val="en-GB" w:eastAsia="zh-CN"/>
        </w:rPr>
      </w:pPr>
      <w:r w:rsidRPr="00CA555B">
        <w:rPr>
          <w:lang w:val="en-GB" w:eastAsia="zh-CN"/>
        </w:rPr>
        <w:lastRenderedPageBreak/>
        <w:t>In summary, the simplified solution does not require</w:t>
      </w:r>
      <w:r w:rsidR="00860717" w:rsidRPr="00CA555B">
        <w:rPr>
          <w:lang w:val="en-GB" w:eastAsia="zh-CN"/>
        </w:rPr>
        <w:t xml:space="preserve"> the additional overhead in DCI</w:t>
      </w:r>
      <w:r w:rsidR="00E6039F" w:rsidRPr="00CA555B">
        <w:rPr>
          <w:lang w:val="en-GB" w:eastAsia="zh-CN"/>
        </w:rPr>
        <w:t>, while achieve</w:t>
      </w:r>
      <w:r w:rsidR="00602C1E" w:rsidRPr="00CA555B">
        <w:rPr>
          <w:lang w:val="en-GB" w:eastAsia="zh-CN"/>
        </w:rPr>
        <w:t>s</w:t>
      </w:r>
      <w:r w:rsidR="00E6039F" w:rsidRPr="00CA555B">
        <w:rPr>
          <w:lang w:val="en-GB" w:eastAsia="zh-CN"/>
        </w:rPr>
        <w:t xml:space="preserve"> </w:t>
      </w:r>
      <w:r w:rsidR="004366E7" w:rsidRPr="00CA555B">
        <w:rPr>
          <w:lang w:val="en-GB" w:eastAsia="zh-CN"/>
        </w:rPr>
        <w:t xml:space="preserve">a similar </w:t>
      </w:r>
      <w:r w:rsidR="00E6039F" w:rsidRPr="00CA555B">
        <w:rPr>
          <w:lang w:val="en-GB" w:eastAsia="zh-CN"/>
        </w:rPr>
        <w:t xml:space="preserve">level of flexibility as option 1/1A to </w:t>
      </w:r>
      <w:r w:rsidR="00860717" w:rsidRPr="00CA555B">
        <w:rPr>
          <w:lang w:val="en-GB" w:eastAsia="zh-CN"/>
        </w:rPr>
        <w:t>dynamically indicate PUCCH carrier</w:t>
      </w:r>
      <w:r w:rsidR="00E6039F" w:rsidRPr="00CA555B">
        <w:rPr>
          <w:lang w:val="en-GB" w:eastAsia="zh-CN"/>
        </w:rPr>
        <w:t xml:space="preserve"> between PCC and a SCC</w:t>
      </w:r>
      <w:r w:rsidR="00860717" w:rsidRPr="00CA555B">
        <w:rPr>
          <w:lang w:val="en-GB" w:eastAsia="zh-CN"/>
        </w:rPr>
        <w:t>.  It also does not require</w:t>
      </w:r>
      <w:r w:rsidRPr="00CA555B">
        <w:rPr>
          <w:lang w:val="en-GB" w:eastAsia="zh-CN"/>
        </w:rPr>
        <w:t xml:space="preserve"> UE to scan multiple CCs and check UL OFDM symbols for every CC until it finds a legitimate CC to transmit the PUCCH. The simplified solution requires UE to interpret the K1 and PRI twice, one on PCC and one on the PUCCH allowed “special” SCC. Between the two interpretation, the interpretation on PCC take</w:t>
      </w:r>
      <w:r w:rsidR="00860717" w:rsidRPr="00CA555B">
        <w:rPr>
          <w:lang w:val="en-GB" w:eastAsia="zh-CN"/>
        </w:rPr>
        <w:t>s</w:t>
      </w:r>
      <w:r w:rsidRPr="00CA555B">
        <w:rPr>
          <w:lang w:val="en-GB" w:eastAsia="zh-CN"/>
        </w:rPr>
        <w:t xml:space="preserve"> precedence. </w:t>
      </w:r>
    </w:p>
    <w:p w14:paraId="73B88EC0" w14:textId="1F8722D7" w:rsidR="00371279" w:rsidRPr="00CA555B" w:rsidRDefault="00371279" w:rsidP="00711E0C">
      <w:pPr>
        <w:rPr>
          <w:lang w:val="en-GB" w:eastAsia="zh-CN"/>
        </w:rPr>
      </w:pPr>
      <w:r w:rsidRPr="00CA555B">
        <w:rPr>
          <w:noProof/>
          <w:lang w:val="en-GB" w:eastAsia="zh-CN"/>
        </w:rPr>
        <w:drawing>
          <wp:inline distT="0" distB="0" distL="0" distR="0" wp14:anchorId="675DD084" wp14:editId="071537B2">
            <wp:extent cx="6330950" cy="1625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30950" cy="1625600"/>
                    </a:xfrm>
                    <a:prstGeom prst="rect">
                      <a:avLst/>
                    </a:prstGeom>
                    <a:noFill/>
                    <a:ln>
                      <a:noFill/>
                    </a:ln>
                  </pic:spPr>
                </pic:pic>
              </a:graphicData>
            </a:graphic>
          </wp:inline>
        </w:drawing>
      </w:r>
    </w:p>
    <w:p w14:paraId="0258AAE4" w14:textId="64219D2D" w:rsidR="002E0E7D" w:rsidRPr="00CA555B" w:rsidRDefault="002E0E7D" w:rsidP="002E0E7D">
      <w:pPr>
        <w:jc w:val="center"/>
        <w:rPr>
          <w:rFonts w:eastAsia="Malgun Gothic"/>
          <w:b/>
          <w:lang w:val="en-GB"/>
        </w:rPr>
      </w:pPr>
      <w:bookmarkStart w:id="41" w:name="_Ref71127244"/>
      <w:r w:rsidRPr="00CA555B">
        <w:rPr>
          <w:rFonts w:eastAsia="Malgun Gothic"/>
          <w:b/>
          <w:lang w:val="en-GB"/>
        </w:rPr>
        <w:t xml:space="preserve">Fig </w:t>
      </w:r>
      <w:r w:rsidRPr="00CA555B">
        <w:rPr>
          <w:rFonts w:eastAsia="Malgun Gothic"/>
          <w:b/>
          <w:lang w:val="en-GB"/>
        </w:rPr>
        <w:fldChar w:fldCharType="begin"/>
      </w:r>
      <w:r w:rsidRPr="00CA555B">
        <w:rPr>
          <w:rFonts w:eastAsia="Malgun Gothic"/>
          <w:b/>
          <w:lang w:val="en-GB"/>
        </w:rPr>
        <w:instrText xml:space="preserve"> SEQ Figure \* ARABIC </w:instrText>
      </w:r>
      <w:r w:rsidRPr="00CA555B">
        <w:rPr>
          <w:rFonts w:eastAsia="Malgun Gothic"/>
          <w:b/>
          <w:lang w:val="en-GB"/>
        </w:rPr>
        <w:fldChar w:fldCharType="separate"/>
      </w:r>
      <w:r w:rsidR="00902C56">
        <w:rPr>
          <w:rFonts w:eastAsia="Malgun Gothic"/>
          <w:b/>
          <w:noProof/>
          <w:lang w:val="en-GB"/>
        </w:rPr>
        <w:t>13</w:t>
      </w:r>
      <w:r w:rsidRPr="00CA555B">
        <w:rPr>
          <w:rFonts w:eastAsia="Malgun Gothic"/>
          <w:b/>
          <w:lang w:val="en-GB"/>
        </w:rPr>
        <w:fldChar w:fldCharType="end"/>
      </w:r>
      <w:bookmarkEnd w:id="41"/>
      <w:r w:rsidRPr="00CA555B">
        <w:rPr>
          <w:rFonts w:eastAsia="Malgun Gothic"/>
          <w:b/>
          <w:lang w:val="en-GB"/>
        </w:rPr>
        <w:t>:</w:t>
      </w:r>
      <w:r w:rsidRPr="00CA555B">
        <w:t xml:space="preserve"> </w:t>
      </w:r>
      <w:r w:rsidRPr="00CA555B">
        <w:rPr>
          <w:b/>
          <w:bCs/>
        </w:rPr>
        <w:t>A simple scheme for PUCCH carrier switch by double interpretation of K1 and PRI</w:t>
      </w:r>
    </w:p>
    <w:p w14:paraId="1E504822" w14:textId="1ED07BF8" w:rsidR="002E0E7D" w:rsidRPr="00CA555B" w:rsidRDefault="002E0E7D" w:rsidP="00711E0C">
      <w:pPr>
        <w:rPr>
          <w:b/>
          <w:i/>
          <w:lang w:val="en-GB" w:eastAsia="zh-CN"/>
        </w:rPr>
      </w:pPr>
      <w:r w:rsidRPr="00CA555B">
        <w:rPr>
          <w:b/>
          <w:i/>
          <w:u w:val="single"/>
        </w:rPr>
        <w:t xml:space="preserve">Proposal </w:t>
      </w:r>
      <w:r w:rsidR="00533057">
        <w:rPr>
          <w:b/>
          <w:i/>
          <w:u w:val="single"/>
        </w:rPr>
        <w:t>2</w:t>
      </w:r>
      <w:r w:rsidR="004C2A1C">
        <w:rPr>
          <w:b/>
          <w:i/>
          <w:u w:val="single"/>
        </w:rPr>
        <w:t>2</w:t>
      </w:r>
      <w:r w:rsidRPr="00CA555B">
        <w:rPr>
          <w:b/>
          <w:i/>
          <w:u w:val="single"/>
        </w:rPr>
        <w:t>:</w:t>
      </w:r>
      <w:r w:rsidRPr="00CA555B">
        <w:rPr>
          <w:b/>
          <w:i/>
          <w:lang w:val="en-GB" w:eastAsia="zh-CN"/>
        </w:rPr>
        <w:t xml:space="preserve"> </w:t>
      </w:r>
      <w:r w:rsidR="00860717" w:rsidRPr="00CA555B">
        <w:rPr>
          <w:b/>
          <w:i/>
          <w:lang w:val="en-GB" w:eastAsia="zh-CN"/>
        </w:rPr>
        <w:t>Simplify the PUCCH carrier switch by restricting to only one additional SCC to transmit PUCCH. UE interpret the K1 and PRI</w:t>
      </w:r>
      <w:r w:rsidR="00B01F94" w:rsidRPr="00CA555B">
        <w:rPr>
          <w:b/>
          <w:i/>
          <w:lang w:val="en-GB" w:eastAsia="zh-CN"/>
        </w:rPr>
        <w:t xml:space="preserve"> (or RRC configured PUCCH resource indicator for SPS A/N)</w:t>
      </w:r>
      <w:r w:rsidR="00860717" w:rsidRPr="00CA555B">
        <w:rPr>
          <w:b/>
          <w:i/>
          <w:lang w:val="en-GB" w:eastAsia="zh-CN"/>
        </w:rPr>
        <w:t xml:space="preserve"> twice, once for PCC and once for a configured PUCCH allowed SCC. Between the two interpretations, the interpretation for PCC takes precedence.</w:t>
      </w:r>
    </w:p>
    <w:bookmarkEnd w:id="40"/>
    <w:p w14:paraId="73779E9C" w14:textId="7000E79F" w:rsidR="008A1499" w:rsidRPr="00CA555B" w:rsidRDefault="008A1499" w:rsidP="008A1499">
      <w:pPr>
        <w:pStyle w:val="Heading2"/>
        <w:rPr>
          <w:sz w:val="24"/>
          <w:szCs w:val="16"/>
          <w:lang w:val="en-US" w:eastAsia="zh-CN"/>
        </w:rPr>
      </w:pPr>
      <w:r w:rsidRPr="00CA555B">
        <w:rPr>
          <w:sz w:val="24"/>
          <w:szCs w:val="16"/>
          <w:lang w:eastAsia="zh-CN"/>
        </w:rPr>
        <w:t xml:space="preserve">Comparison of options of PUCCH carrier switch </w:t>
      </w:r>
    </w:p>
    <w:p w14:paraId="467FA87B" w14:textId="003F8071" w:rsidR="008D4834" w:rsidRPr="00CA555B" w:rsidRDefault="00D766B2" w:rsidP="008D4834">
      <w:pPr>
        <w:spacing w:after="0"/>
        <w:jc w:val="both"/>
        <w:rPr>
          <w:color w:val="000000" w:themeColor="text1"/>
        </w:rPr>
      </w:pPr>
      <w:r w:rsidRPr="00CA555B">
        <w:rPr>
          <w:color w:val="000000" w:themeColor="text1"/>
        </w:rPr>
        <w:t xml:space="preserve">In RAN1 104bis, 4 alternatives for PUCCH carrier switch were proposed by different companies. In addition, one more alternative, which is the simplified solution as proposed in Section </w:t>
      </w:r>
      <w:r w:rsidRPr="00CA555B">
        <w:rPr>
          <w:color w:val="000000" w:themeColor="text1"/>
        </w:rPr>
        <w:fldChar w:fldCharType="begin"/>
      </w:r>
      <w:r w:rsidRPr="00CA555B">
        <w:rPr>
          <w:color w:val="000000" w:themeColor="text1"/>
        </w:rPr>
        <w:instrText xml:space="preserve"> REF _Ref71141032 \r \h </w:instrText>
      </w:r>
      <w:r w:rsidR="00CA555B">
        <w:rPr>
          <w:color w:val="000000" w:themeColor="text1"/>
        </w:rPr>
        <w:instrText xml:space="preserve"> \* MERGEFORMAT </w:instrText>
      </w:r>
      <w:r w:rsidRPr="00CA555B">
        <w:rPr>
          <w:color w:val="000000" w:themeColor="text1"/>
        </w:rPr>
      </w:r>
      <w:r w:rsidRPr="00CA555B">
        <w:rPr>
          <w:color w:val="000000" w:themeColor="text1"/>
        </w:rPr>
        <w:fldChar w:fldCharType="separate"/>
      </w:r>
      <w:r w:rsidR="0027058C">
        <w:rPr>
          <w:color w:val="000000" w:themeColor="text1"/>
        </w:rPr>
        <w:t>3.3</w:t>
      </w:r>
      <w:r w:rsidRPr="00CA555B">
        <w:rPr>
          <w:color w:val="000000" w:themeColor="text1"/>
        </w:rPr>
        <w:fldChar w:fldCharType="end"/>
      </w:r>
      <w:r w:rsidRPr="00CA555B">
        <w:rPr>
          <w:color w:val="000000" w:themeColor="text1"/>
        </w:rPr>
        <w:t>, is added in the list. The pros and cons for the options are summarized as following.</w:t>
      </w:r>
      <w:r w:rsidR="008D4834" w:rsidRPr="00CA555B">
        <w:rPr>
          <w:color w:val="000000" w:themeColor="text1"/>
        </w:rPr>
        <w:t xml:space="preserve"> </w:t>
      </w:r>
    </w:p>
    <w:p w14:paraId="2A6F5971" w14:textId="22616D00" w:rsidR="008D4834" w:rsidRPr="00CA555B" w:rsidRDefault="008D4834" w:rsidP="008D4834">
      <w:pPr>
        <w:pStyle w:val="ListParagraph"/>
        <w:numPr>
          <w:ilvl w:val="0"/>
          <w:numId w:val="28"/>
        </w:numPr>
        <w:spacing w:after="180"/>
        <w:contextualSpacing/>
        <w:rPr>
          <w:rFonts w:ascii="Times New Roman" w:hAnsi="Times New Roman"/>
          <w:sz w:val="20"/>
          <w:szCs w:val="20"/>
        </w:rPr>
      </w:pPr>
      <w:r w:rsidRPr="00CA555B">
        <w:rPr>
          <w:rFonts w:ascii="Times New Roman" w:hAnsi="Times New Roman"/>
          <w:sz w:val="20"/>
          <w:szCs w:val="20"/>
        </w:rPr>
        <w:t xml:space="preserve">Alt. 1- PUCCH carrier switching is based dynamic indication in </w:t>
      </w:r>
      <w:proofErr w:type="gramStart"/>
      <w:r w:rsidRPr="00CA555B">
        <w:rPr>
          <w:rFonts w:ascii="Times New Roman" w:hAnsi="Times New Roman"/>
          <w:sz w:val="20"/>
          <w:szCs w:val="20"/>
        </w:rPr>
        <w:t>DCI</w:t>
      </w:r>
      <w:proofErr w:type="gramEnd"/>
    </w:p>
    <w:p w14:paraId="0E9F6BF3" w14:textId="28A4554F" w:rsidR="00F27ECC" w:rsidRPr="00CA555B" w:rsidRDefault="00F27ECC" w:rsidP="00F27ECC">
      <w:pPr>
        <w:pStyle w:val="ListParagraph"/>
        <w:numPr>
          <w:ilvl w:val="1"/>
          <w:numId w:val="28"/>
        </w:numPr>
        <w:spacing w:after="180"/>
        <w:contextualSpacing/>
        <w:rPr>
          <w:rFonts w:ascii="Times New Roman" w:hAnsi="Times New Roman"/>
          <w:sz w:val="20"/>
          <w:szCs w:val="20"/>
        </w:rPr>
      </w:pPr>
      <w:r w:rsidRPr="00CA555B">
        <w:rPr>
          <w:rFonts w:ascii="Times New Roman" w:hAnsi="Times New Roman"/>
          <w:sz w:val="20"/>
          <w:szCs w:val="20"/>
        </w:rPr>
        <w:t>Pros: full flexibility</w:t>
      </w:r>
      <w:r w:rsidR="00D766B2" w:rsidRPr="00CA555B">
        <w:rPr>
          <w:rFonts w:ascii="Times New Roman" w:hAnsi="Times New Roman"/>
          <w:sz w:val="20"/>
          <w:szCs w:val="20"/>
        </w:rPr>
        <w:t xml:space="preserve">. Small spec impact. </w:t>
      </w:r>
      <w:r w:rsidRPr="00CA555B">
        <w:rPr>
          <w:rFonts w:ascii="Times New Roman" w:hAnsi="Times New Roman"/>
          <w:sz w:val="20"/>
          <w:szCs w:val="20"/>
        </w:rPr>
        <w:t xml:space="preserve"> </w:t>
      </w:r>
    </w:p>
    <w:p w14:paraId="1D0BA552" w14:textId="6D7F5F99" w:rsidR="00F27ECC" w:rsidRPr="00CA555B" w:rsidRDefault="00F27ECC" w:rsidP="00F27ECC">
      <w:pPr>
        <w:pStyle w:val="ListParagraph"/>
        <w:numPr>
          <w:ilvl w:val="1"/>
          <w:numId w:val="28"/>
        </w:numPr>
        <w:spacing w:after="180"/>
        <w:contextualSpacing/>
        <w:rPr>
          <w:rFonts w:ascii="Times New Roman" w:hAnsi="Times New Roman"/>
          <w:sz w:val="20"/>
          <w:szCs w:val="20"/>
        </w:rPr>
      </w:pPr>
      <w:r w:rsidRPr="00CA555B">
        <w:rPr>
          <w:rFonts w:ascii="Times New Roman" w:hAnsi="Times New Roman"/>
          <w:sz w:val="20"/>
          <w:szCs w:val="20"/>
        </w:rPr>
        <w:t xml:space="preserve">Cons: </w:t>
      </w:r>
      <w:r w:rsidR="00D766B2" w:rsidRPr="00CA555B">
        <w:rPr>
          <w:rFonts w:ascii="Times New Roman" w:hAnsi="Times New Roman"/>
          <w:sz w:val="20"/>
          <w:szCs w:val="20"/>
        </w:rPr>
        <w:t xml:space="preserve">Additional </w:t>
      </w:r>
      <w:r w:rsidRPr="00CA555B">
        <w:rPr>
          <w:rFonts w:ascii="Times New Roman" w:hAnsi="Times New Roman"/>
          <w:sz w:val="20"/>
          <w:szCs w:val="20"/>
        </w:rPr>
        <w:t>DCI overhead. Does not work with SPS A/N</w:t>
      </w:r>
    </w:p>
    <w:p w14:paraId="4A62ED13" w14:textId="6B498C8A" w:rsidR="008D4834" w:rsidRPr="00CA555B" w:rsidRDefault="008D4834" w:rsidP="008D4834">
      <w:pPr>
        <w:pStyle w:val="ListParagraph"/>
        <w:numPr>
          <w:ilvl w:val="0"/>
          <w:numId w:val="28"/>
        </w:numPr>
        <w:spacing w:after="180"/>
        <w:contextualSpacing/>
        <w:rPr>
          <w:rFonts w:ascii="Times New Roman" w:hAnsi="Times New Roman"/>
          <w:sz w:val="20"/>
          <w:szCs w:val="20"/>
          <w:lang w:eastAsia="zh-CN"/>
        </w:rPr>
      </w:pPr>
      <w:r w:rsidRPr="00CA555B">
        <w:rPr>
          <w:rFonts w:ascii="Times New Roman" w:hAnsi="Times New Roman"/>
          <w:sz w:val="20"/>
          <w:szCs w:val="20"/>
          <w:lang w:eastAsia="zh-CN"/>
        </w:rPr>
        <w:t>Alt. 1A - PUCCH carrier switching is based dynamic indication in DCI for scheduled PUCCH (as for Alt. 1) and based on certain (semi-static) rules for configured PUCCH (as for Alt. 2B)</w:t>
      </w:r>
    </w:p>
    <w:p w14:paraId="7FA17760" w14:textId="3A231A8B" w:rsidR="00F27ECC" w:rsidRPr="00CA555B" w:rsidRDefault="00F27ECC" w:rsidP="00F27ECC">
      <w:pPr>
        <w:pStyle w:val="ListParagraph"/>
        <w:numPr>
          <w:ilvl w:val="1"/>
          <w:numId w:val="28"/>
        </w:numPr>
        <w:spacing w:after="180"/>
        <w:contextualSpacing/>
        <w:rPr>
          <w:rFonts w:ascii="Times New Roman" w:hAnsi="Times New Roman"/>
          <w:sz w:val="20"/>
          <w:szCs w:val="20"/>
          <w:lang w:eastAsia="zh-CN"/>
        </w:rPr>
      </w:pPr>
      <w:r w:rsidRPr="00CA555B">
        <w:rPr>
          <w:rFonts w:ascii="Times New Roman" w:hAnsi="Times New Roman"/>
          <w:sz w:val="20"/>
          <w:szCs w:val="20"/>
          <w:lang w:eastAsia="zh-CN"/>
        </w:rPr>
        <w:t xml:space="preserve">Pros: full flexibility. </w:t>
      </w:r>
    </w:p>
    <w:p w14:paraId="6FBE0821" w14:textId="18C7B242" w:rsidR="00F27ECC" w:rsidRPr="00CA555B" w:rsidRDefault="00F27ECC" w:rsidP="00F27ECC">
      <w:pPr>
        <w:pStyle w:val="ListParagraph"/>
        <w:numPr>
          <w:ilvl w:val="1"/>
          <w:numId w:val="28"/>
        </w:numPr>
        <w:spacing w:after="180"/>
        <w:contextualSpacing/>
        <w:rPr>
          <w:rFonts w:ascii="Times New Roman" w:hAnsi="Times New Roman"/>
          <w:sz w:val="20"/>
          <w:szCs w:val="20"/>
          <w:lang w:eastAsia="zh-CN"/>
        </w:rPr>
      </w:pPr>
      <w:r w:rsidRPr="00CA555B">
        <w:rPr>
          <w:rFonts w:ascii="Times New Roman" w:hAnsi="Times New Roman"/>
          <w:sz w:val="20"/>
          <w:szCs w:val="20"/>
          <w:lang w:eastAsia="zh-CN"/>
        </w:rPr>
        <w:t xml:space="preserve">Cons: </w:t>
      </w:r>
      <w:r w:rsidR="00D766B2" w:rsidRPr="00CA555B">
        <w:rPr>
          <w:rFonts w:ascii="Times New Roman" w:hAnsi="Times New Roman"/>
          <w:sz w:val="20"/>
          <w:szCs w:val="20"/>
          <w:lang w:eastAsia="zh-CN"/>
        </w:rPr>
        <w:t xml:space="preserve">Additional </w:t>
      </w:r>
      <w:r w:rsidRPr="00CA555B">
        <w:rPr>
          <w:rFonts w:ascii="Times New Roman" w:hAnsi="Times New Roman"/>
          <w:sz w:val="20"/>
          <w:szCs w:val="20"/>
          <w:lang w:eastAsia="zh-CN"/>
        </w:rPr>
        <w:t>DCI overhead. Non unified solution for dynamic A/N and SPS A/N</w:t>
      </w:r>
    </w:p>
    <w:p w14:paraId="071F1303" w14:textId="5BF2CEFD" w:rsidR="008D4834" w:rsidRPr="00CA555B" w:rsidRDefault="008D4834" w:rsidP="008D4834">
      <w:pPr>
        <w:pStyle w:val="ListParagraph"/>
        <w:numPr>
          <w:ilvl w:val="0"/>
          <w:numId w:val="28"/>
        </w:numPr>
        <w:spacing w:after="180"/>
        <w:contextualSpacing/>
        <w:jc w:val="both"/>
        <w:rPr>
          <w:rFonts w:ascii="Times New Roman" w:hAnsi="Times New Roman"/>
          <w:sz w:val="20"/>
          <w:szCs w:val="20"/>
        </w:rPr>
      </w:pPr>
      <w:r w:rsidRPr="00CA555B">
        <w:rPr>
          <w:rFonts w:ascii="Times New Roman" w:hAnsi="Times New Roman"/>
          <w:sz w:val="20"/>
          <w:szCs w:val="20"/>
          <w:lang w:eastAsia="zh-CN"/>
        </w:rPr>
        <w:t xml:space="preserve">Alt. 2B - PUCCH cell switching is based on certain (semi-static) </w:t>
      </w:r>
      <w:proofErr w:type="gramStart"/>
      <w:r w:rsidRPr="00CA555B">
        <w:rPr>
          <w:rFonts w:ascii="Times New Roman" w:hAnsi="Times New Roman"/>
          <w:sz w:val="20"/>
          <w:szCs w:val="20"/>
          <w:lang w:eastAsia="zh-CN"/>
        </w:rPr>
        <w:t>rules</w:t>
      </w:r>
      <w:proofErr w:type="gramEnd"/>
      <w:r w:rsidRPr="00CA555B">
        <w:rPr>
          <w:rFonts w:ascii="Times New Roman" w:hAnsi="Times New Roman"/>
          <w:sz w:val="20"/>
          <w:szCs w:val="20"/>
        </w:rPr>
        <w:t xml:space="preserve"> </w:t>
      </w:r>
    </w:p>
    <w:p w14:paraId="0CFBB567" w14:textId="5A0D77B7" w:rsidR="00F27ECC" w:rsidRPr="00CA555B" w:rsidRDefault="00F27ECC" w:rsidP="00F27ECC">
      <w:pPr>
        <w:pStyle w:val="ListParagraph"/>
        <w:numPr>
          <w:ilvl w:val="1"/>
          <w:numId w:val="28"/>
        </w:numPr>
        <w:spacing w:after="180"/>
        <w:contextualSpacing/>
        <w:jc w:val="both"/>
        <w:rPr>
          <w:rFonts w:ascii="Times New Roman" w:hAnsi="Times New Roman"/>
          <w:sz w:val="20"/>
          <w:szCs w:val="20"/>
        </w:rPr>
      </w:pPr>
      <w:r w:rsidRPr="00CA555B">
        <w:rPr>
          <w:rFonts w:ascii="Times New Roman" w:hAnsi="Times New Roman"/>
          <w:sz w:val="20"/>
          <w:szCs w:val="20"/>
        </w:rPr>
        <w:t xml:space="preserve">Pros: no additional DCI or RRC overhead. </w:t>
      </w:r>
    </w:p>
    <w:p w14:paraId="51B67B53" w14:textId="7A81C56D" w:rsidR="00F27ECC" w:rsidRPr="00CA555B" w:rsidRDefault="00F27ECC" w:rsidP="00F27ECC">
      <w:pPr>
        <w:pStyle w:val="ListParagraph"/>
        <w:numPr>
          <w:ilvl w:val="1"/>
          <w:numId w:val="28"/>
        </w:numPr>
        <w:spacing w:after="180"/>
        <w:contextualSpacing/>
        <w:jc w:val="both"/>
        <w:rPr>
          <w:rFonts w:ascii="Times New Roman" w:hAnsi="Times New Roman"/>
          <w:sz w:val="20"/>
          <w:szCs w:val="20"/>
        </w:rPr>
      </w:pPr>
      <w:r w:rsidRPr="00CA555B">
        <w:rPr>
          <w:rFonts w:ascii="Times New Roman" w:hAnsi="Times New Roman"/>
          <w:sz w:val="20"/>
          <w:szCs w:val="20"/>
        </w:rPr>
        <w:t xml:space="preserve">Cons: less flexibility. </w:t>
      </w:r>
    </w:p>
    <w:p w14:paraId="166217B7" w14:textId="70E1B304" w:rsidR="008D4834" w:rsidRPr="00CA555B" w:rsidRDefault="008D4834" w:rsidP="008D4834">
      <w:pPr>
        <w:pStyle w:val="ListParagraph"/>
        <w:numPr>
          <w:ilvl w:val="0"/>
          <w:numId w:val="28"/>
        </w:numPr>
        <w:spacing w:after="180"/>
        <w:contextualSpacing/>
        <w:jc w:val="both"/>
        <w:rPr>
          <w:rFonts w:ascii="Times New Roman" w:hAnsi="Times New Roman"/>
          <w:sz w:val="20"/>
          <w:szCs w:val="20"/>
        </w:rPr>
      </w:pPr>
      <w:r w:rsidRPr="00CA555B">
        <w:rPr>
          <w:rFonts w:ascii="Times New Roman" w:hAnsi="Times New Roman"/>
          <w:sz w:val="20"/>
          <w:szCs w:val="20"/>
          <w:lang w:eastAsia="zh-CN"/>
        </w:rPr>
        <w:t xml:space="preserve">Alt. 2C - PUCCH carrier switching is based on RRC configured PUCCH cell timing pattern of applicable PUCCH </w:t>
      </w:r>
      <w:proofErr w:type="gramStart"/>
      <w:r w:rsidRPr="00CA555B">
        <w:rPr>
          <w:rFonts w:ascii="Times New Roman" w:hAnsi="Times New Roman"/>
          <w:sz w:val="20"/>
          <w:szCs w:val="20"/>
          <w:lang w:eastAsia="zh-CN"/>
        </w:rPr>
        <w:t>cells</w:t>
      </w:r>
      <w:proofErr w:type="gramEnd"/>
    </w:p>
    <w:p w14:paraId="1B1FE291" w14:textId="4CF71B4D" w:rsidR="00A63B6B" w:rsidRPr="00CA555B" w:rsidRDefault="00A63B6B" w:rsidP="00A63B6B">
      <w:pPr>
        <w:pStyle w:val="ListParagraph"/>
        <w:numPr>
          <w:ilvl w:val="1"/>
          <w:numId w:val="28"/>
        </w:numPr>
        <w:spacing w:after="180"/>
        <w:contextualSpacing/>
        <w:jc w:val="both"/>
        <w:rPr>
          <w:rFonts w:ascii="Times New Roman" w:hAnsi="Times New Roman"/>
          <w:sz w:val="20"/>
          <w:szCs w:val="20"/>
        </w:rPr>
      </w:pPr>
      <w:r w:rsidRPr="00CA555B">
        <w:rPr>
          <w:rFonts w:ascii="Times New Roman" w:hAnsi="Times New Roman"/>
          <w:sz w:val="20"/>
          <w:szCs w:val="20"/>
          <w:lang w:eastAsia="zh-CN"/>
        </w:rPr>
        <w:t>Pros: More flexibility than Alt 2B. (Of course, less flexibility than Alt 1/1A)</w:t>
      </w:r>
    </w:p>
    <w:p w14:paraId="1D9DA2E8" w14:textId="15913213" w:rsidR="00A63B6B" w:rsidRPr="00CA555B" w:rsidRDefault="00A63B6B" w:rsidP="00A63B6B">
      <w:pPr>
        <w:pStyle w:val="ListParagraph"/>
        <w:numPr>
          <w:ilvl w:val="1"/>
          <w:numId w:val="28"/>
        </w:numPr>
        <w:spacing w:after="180"/>
        <w:contextualSpacing/>
        <w:jc w:val="both"/>
        <w:rPr>
          <w:rFonts w:ascii="Times New Roman" w:hAnsi="Times New Roman"/>
          <w:sz w:val="20"/>
          <w:szCs w:val="20"/>
        </w:rPr>
      </w:pPr>
      <w:r w:rsidRPr="00CA555B">
        <w:rPr>
          <w:rFonts w:ascii="Times New Roman" w:hAnsi="Times New Roman"/>
          <w:sz w:val="20"/>
          <w:szCs w:val="20"/>
          <w:lang w:eastAsia="zh-CN"/>
        </w:rPr>
        <w:t xml:space="preserve">Cons: RRC signaling overhead. Not sure how does it work </w:t>
      </w:r>
      <w:r w:rsidR="00D766B2" w:rsidRPr="00CA555B">
        <w:rPr>
          <w:rFonts w:ascii="Times New Roman" w:hAnsi="Times New Roman"/>
          <w:sz w:val="20"/>
          <w:szCs w:val="20"/>
          <w:lang w:eastAsia="zh-CN"/>
        </w:rPr>
        <w:t xml:space="preserve">in case of UL CA </w:t>
      </w:r>
      <w:r w:rsidRPr="00CA555B">
        <w:rPr>
          <w:rFonts w:ascii="Times New Roman" w:hAnsi="Times New Roman"/>
          <w:sz w:val="20"/>
          <w:szCs w:val="20"/>
          <w:lang w:eastAsia="zh-CN"/>
        </w:rPr>
        <w:t xml:space="preserve">with different SCS.   </w:t>
      </w:r>
    </w:p>
    <w:p w14:paraId="65A73629" w14:textId="210DB1B2" w:rsidR="008D4834" w:rsidRPr="00A575F3" w:rsidRDefault="008D4834" w:rsidP="008D4834">
      <w:pPr>
        <w:pStyle w:val="ListParagraph"/>
        <w:numPr>
          <w:ilvl w:val="0"/>
          <w:numId w:val="28"/>
        </w:numPr>
        <w:spacing w:after="180"/>
        <w:contextualSpacing/>
        <w:jc w:val="both"/>
        <w:rPr>
          <w:rFonts w:ascii="Times New Roman" w:hAnsi="Times New Roman"/>
          <w:color w:val="000000" w:themeColor="text1"/>
          <w:sz w:val="20"/>
          <w:szCs w:val="20"/>
        </w:rPr>
      </w:pPr>
      <w:r w:rsidRPr="00A575F3">
        <w:rPr>
          <w:rFonts w:ascii="Times New Roman" w:hAnsi="Times New Roman"/>
          <w:color w:val="000000" w:themeColor="text1"/>
          <w:sz w:val="20"/>
          <w:szCs w:val="20"/>
        </w:rPr>
        <w:t xml:space="preserve">Alt. 3 – </w:t>
      </w:r>
      <w:r w:rsidR="00B01F94" w:rsidRPr="00A575F3">
        <w:rPr>
          <w:rFonts w:ascii="Times New Roman" w:hAnsi="Times New Roman"/>
          <w:color w:val="000000" w:themeColor="text1"/>
          <w:sz w:val="20"/>
          <w:szCs w:val="20"/>
        </w:rPr>
        <w:t>S</w:t>
      </w:r>
      <w:r w:rsidRPr="00A575F3">
        <w:rPr>
          <w:rFonts w:ascii="Times New Roman" w:hAnsi="Times New Roman"/>
          <w:color w:val="000000" w:themeColor="text1"/>
          <w:sz w:val="20"/>
          <w:szCs w:val="20"/>
        </w:rPr>
        <w:t xml:space="preserve">implified carrier switch with double interpretation of </w:t>
      </w:r>
      <w:r w:rsidR="00B01F94" w:rsidRPr="00A575F3">
        <w:rPr>
          <w:rFonts w:ascii="Times New Roman" w:hAnsi="Times New Roman"/>
          <w:color w:val="000000" w:themeColor="text1"/>
          <w:sz w:val="20"/>
          <w:szCs w:val="20"/>
        </w:rPr>
        <w:t>K1 and PRI (or RRC configured PUCCH resource indicator for SPS A/N)</w:t>
      </w:r>
      <w:r w:rsidR="00A575F3">
        <w:rPr>
          <w:rFonts w:ascii="Times New Roman" w:hAnsi="Times New Roman"/>
          <w:color w:val="000000" w:themeColor="text1"/>
          <w:sz w:val="20"/>
          <w:szCs w:val="20"/>
        </w:rPr>
        <w:t xml:space="preserve"> on PCC and only one allowed </w:t>
      </w:r>
      <w:proofErr w:type="gramStart"/>
      <w:r w:rsidR="00A575F3">
        <w:rPr>
          <w:rFonts w:ascii="Times New Roman" w:hAnsi="Times New Roman"/>
          <w:color w:val="000000" w:themeColor="text1"/>
          <w:sz w:val="20"/>
          <w:szCs w:val="20"/>
        </w:rPr>
        <w:t>SCC</w:t>
      </w:r>
      <w:proofErr w:type="gramEnd"/>
    </w:p>
    <w:p w14:paraId="154DEAFB" w14:textId="2C78C33F" w:rsidR="00737414" w:rsidRPr="00A575F3" w:rsidRDefault="00737414" w:rsidP="00737414">
      <w:pPr>
        <w:pStyle w:val="ListParagraph"/>
        <w:numPr>
          <w:ilvl w:val="1"/>
          <w:numId w:val="28"/>
        </w:numPr>
        <w:spacing w:after="180"/>
        <w:contextualSpacing/>
        <w:jc w:val="both"/>
        <w:rPr>
          <w:rFonts w:ascii="Times New Roman" w:hAnsi="Times New Roman"/>
          <w:color w:val="000000" w:themeColor="text1"/>
          <w:sz w:val="20"/>
          <w:szCs w:val="20"/>
        </w:rPr>
      </w:pPr>
      <w:r w:rsidRPr="00A575F3">
        <w:rPr>
          <w:rFonts w:ascii="Times New Roman" w:hAnsi="Times New Roman"/>
          <w:color w:val="000000" w:themeColor="text1"/>
          <w:sz w:val="20"/>
          <w:szCs w:val="20"/>
        </w:rPr>
        <w:t xml:space="preserve">Pros: </w:t>
      </w:r>
      <w:r w:rsidR="00E71C09" w:rsidRPr="00A575F3">
        <w:rPr>
          <w:rFonts w:ascii="Times New Roman" w:hAnsi="Times New Roman"/>
          <w:color w:val="000000" w:themeColor="text1"/>
          <w:sz w:val="20"/>
          <w:szCs w:val="20"/>
        </w:rPr>
        <w:t>similar</w:t>
      </w:r>
      <w:r w:rsidRPr="00A575F3">
        <w:rPr>
          <w:rFonts w:ascii="Times New Roman" w:hAnsi="Times New Roman"/>
          <w:color w:val="000000" w:themeColor="text1"/>
          <w:sz w:val="20"/>
          <w:szCs w:val="20"/>
        </w:rPr>
        <w:t xml:space="preserve"> flexibility as option 1/1A (gNB can freely switch between PCC and the </w:t>
      </w:r>
      <w:r w:rsidR="002137ED">
        <w:rPr>
          <w:rFonts w:ascii="Times New Roman" w:hAnsi="Times New Roman"/>
          <w:color w:val="000000" w:themeColor="text1"/>
          <w:sz w:val="20"/>
          <w:szCs w:val="20"/>
        </w:rPr>
        <w:t>allowed</w:t>
      </w:r>
      <w:r w:rsidRPr="00A575F3">
        <w:rPr>
          <w:rFonts w:ascii="Times New Roman" w:hAnsi="Times New Roman"/>
          <w:color w:val="000000" w:themeColor="text1"/>
          <w:sz w:val="20"/>
          <w:szCs w:val="20"/>
        </w:rPr>
        <w:t xml:space="preserve"> SCC</w:t>
      </w:r>
      <w:r w:rsidR="00D766B2" w:rsidRPr="00A575F3">
        <w:rPr>
          <w:rFonts w:ascii="Times New Roman" w:hAnsi="Times New Roman"/>
          <w:color w:val="000000" w:themeColor="text1"/>
          <w:sz w:val="20"/>
          <w:szCs w:val="20"/>
        </w:rPr>
        <w:t>, by adjusting K1 and PRI</w:t>
      </w:r>
      <w:r w:rsidRPr="00A575F3">
        <w:rPr>
          <w:rFonts w:ascii="Times New Roman" w:hAnsi="Times New Roman"/>
          <w:color w:val="000000" w:themeColor="text1"/>
          <w:sz w:val="20"/>
          <w:szCs w:val="20"/>
        </w:rPr>
        <w:t>), no additional DCI overhead.</w:t>
      </w:r>
      <w:r w:rsidR="00D766B2" w:rsidRPr="00A575F3">
        <w:rPr>
          <w:rFonts w:ascii="Times New Roman" w:hAnsi="Times New Roman"/>
          <w:color w:val="000000" w:themeColor="text1"/>
          <w:sz w:val="20"/>
          <w:szCs w:val="20"/>
        </w:rPr>
        <w:t xml:space="preserve"> Small spec impact. </w:t>
      </w:r>
      <w:r w:rsidRPr="00A575F3">
        <w:rPr>
          <w:rFonts w:ascii="Times New Roman" w:hAnsi="Times New Roman"/>
          <w:color w:val="000000" w:themeColor="text1"/>
          <w:sz w:val="20"/>
          <w:szCs w:val="20"/>
        </w:rPr>
        <w:t xml:space="preserve"> </w:t>
      </w:r>
    </w:p>
    <w:p w14:paraId="11911E58" w14:textId="1E748F9F" w:rsidR="008A1499" w:rsidRPr="00A575F3" w:rsidRDefault="00737414" w:rsidP="00136781">
      <w:pPr>
        <w:pStyle w:val="ListParagraph"/>
        <w:numPr>
          <w:ilvl w:val="1"/>
          <w:numId w:val="28"/>
        </w:numPr>
        <w:spacing w:after="180"/>
        <w:contextualSpacing/>
        <w:jc w:val="both"/>
        <w:rPr>
          <w:rFonts w:ascii="Times New Roman" w:hAnsi="Times New Roman"/>
          <w:color w:val="000000" w:themeColor="text1"/>
          <w:sz w:val="20"/>
          <w:szCs w:val="20"/>
        </w:rPr>
      </w:pPr>
      <w:r w:rsidRPr="00A575F3">
        <w:rPr>
          <w:rFonts w:ascii="Times New Roman" w:hAnsi="Times New Roman"/>
          <w:color w:val="000000" w:themeColor="text1"/>
          <w:sz w:val="20"/>
          <w:szCs w:val="20"/>
        </w:rPr>
        <w:t xml:space="preserve">Cons: UE need to do double interpretation of K1 and PRI, if the interpretation on PCC fails. </w:t>
      </w:r>
    </w:p>
    <w:bookmarkEnd w:id="35"/>
    <w:p w14:paraId="11C5C814" w14:textId="49E7FC0E" w:rsidR="0061400A" w:rsidRPr="00CA555B" w:rsidRDefault="006341FE" w:rsidP="00B561C0">
      <w:pPr>
        <w:pStyle w:val="Heading1"/>
        <w:rPr>
          <w:sz w:val="28"/>
          <w:szCs w:val="16"/>
          <w:lang w:eastAsia="zh-CN"/>
        </w:rPr>
      </w:pPr>
      <w:r w:rsidRPr="00CA555B">
        <w:rPr>
          <w:sz w:val="28"/>
          <w:szCs w:val="16"/>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413AAE8E" w14:textId="782EF29D" w:rsidR="00941B8E" w:rsidRPr="00CA555B" w:rsidRDefault="00941B8E" w:rsidP="00941B8E">
      <w:pPr>
        <w:rPr>
          <w:lang w:val="en-GB"/>
        </w:rPr>
      </w:pPr>
      <w:r w:rsidRPr="00CA555B">
        <w:rPr>
          <w:lang w:val="en-GB"/>
        </w:rPr>
        <w:t xml:space="preserve">In summary, we make the following </w:t>
      </w:r>
      <w:r w:rsidR="00927DB5" w:rsidRPr="00CA555B">
        <w:rPr>
          <w:lang w:val="en-GB"/>
        </w:rPr>
        <w:t>observations</w:t>
      </w:r>
      <w:r w:rsidRPr="00CA555B">
        <w:rPr>
          <w:lang w:val="en-GB"/>
        </w:rPr>
        <w:t xml:space="preserve"> for HARQ-ACK feedback enhancement for Rel-17 IOT and URLLC. </w:t>
      </w:r>
    </w:p>
    <w:p w14:paraId="09800D92" w14:textId="77777777" w:rsidR="00C661F7" w:rsidRPr="00207679" w:rsidRDefault="00C661F7" w:rsidP="00C661F7">
      <w:pPr>
        <w:rPr>
          <w:b/>
          <w:bCs/>
          <w:i/>
          <w:iCs/>
          <w:lang w:eastAsia="zh-CN"/>
        </w:rPr>
      </w:pPr>
      <w:r>
        <w:rPr>
          <w:b/>
          <w:bCs/>
          <w:i/>
          <w:iCs/>
          <w:u w:val="single"/>
          <w:lang w:eastAsia="zh-CN"/>
        </w:rPr>
        <w:t>Observation</w:t>
      </w:r>
      <w:r w:rsidRPr="00BF7334">
        <w:rPr>
          <w:b/>
          <w:bCs/>
          <w:i/>
          <w:iCs/>
          <w:u w:val="single"/>
          <w:lang w:eastAsia="zh-CN"/>
        </w:rPr>
        <w:t xml:space="preserve"> 1:</w:t>
      </w:r>
      <w:r w:rsidRPr="00207679">
        <w:rPr>
          <w:b/>
          <w:bCs/>
          <w:i/>
          <w:iCs/>
          <w:lang w:eastAsia="zh-CN"/>
        </w:rPr>
        <w:t xml:space="preserve"> </w:t>
      </w:r>
      <w:r>
        <w:rPr>
          <w:b/>
          <w:bCs/>
          <w:i/>
          <w:iCs/>
          <w:lang w:eastAsia="zh-CN"/>
        </w:rPr>
        <w:t>The scenario of cancelling PUSCH and piggybacked HARQ bits is a strong case in URLLC scenarios.</w:t>
      </w:r>
    </w:p>
    <w:p w14:paraId="49F9BC11" w14:textId="77777777" w:rsidR="00C661F7" w:rsidRPr="00D16C7B" w:rsidRDefault="00C661F7" w:rsidP="00C661F7">
      <w:pPr>
        <w:rPr>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2</w:t>
      </w:r>
      <w:r w:rsidRPr="00BF7334">
        <w:rPr>
          <w:b/>
          <w:bCs/>
          <w:i/>
          <w:iCs/>
          <w:u w:val="single"/>
          <w:lang w:eastAsia="zh-CN"/>
        </w:rPr>
        <w:t>:</w:t>
      </w:r>
      <w:r w:rsidRPr="00207679">
        <w:rPr>
          <w:b/>
          <w:bCs/>
          <w:i/>
          <w:iCs/>
          <w:lang w:eastAsia="zh-CN"/>
        </w:rPr>
        <w:t xml:space="preserve"> </w:t>
      </w:r>
      <w:r>
        <w:rPr>
          <w:b/>
          <w:bCs/>
          <w:i/>
          <w:iCs/>
          <w:lang w:eastAsia="zh-CN"/>
        </w:rPr>
        <w:t>The scenario of the UE internally dropping/cancelling LP PUCCH due to own HP PUCCH although theoretically possible should not be the driver for the work for cancelled/dropped HARQ bits in URLLC.</w:t>
      </w:r>
    </w:p>
    <w:p w14:paraId="5F07DB0B" w14:textId="2E48A298" w:rsidR="00927DB5" w:rsidRDefault="002F585C" w:rsidP="00946C7F">
      <w:pPr>
        <w:overflowPunct/>
        <w:autoSpaceDE/>
        <w:autoSpaceDN/>
        <w:adjustRightInd/>
        <w:spacing w:after="0"/>
        <w:textAlignment w:val="auto"/>
        <w:rPr>
          <w:b/>
          <w:i/>
          <w:lang w:eastAsia="zh-CN"/>
        </w:rPr>
      </w:pPr>
      <w:r>
        <w:rPr>
          <w:b/>
          <w:bCs/>
          <w:i/>
          <w:iCs/>
          <w:u w:val="single"/>
          <w:lang w:eastAsia="zh-CN"/>
        </w:rPr>
        <w:lastRenderedPageBreak/>
        <w:t>Observation</w:t>
      </w:r>
      <w:r w:rsidRPr="00BF7334">
        <w:rPr>
          <w:b/>
          <w:bCs/>
          <w:i/>
          <w:iCs/>
          <w:u w:val="single"/>
          <w:lang w:eastAsia="zh-CN"/>
        </w:rPr>
        <w:t xml:space="preserve"> </w:t>
      </w:r>
      <w:r>
        <w:rPr>
          <w:b/>
          <w:bCs/>
          <w:i/>
          <w:iCs/>
          <w:u w:val="single"/>
          <w:lang w:eastAsia="zh-CN"/>
        </w:rPr>
        <w:t>3</w:t>
      </w:r>
      <w:r w:rsidRPr="00BF7334">
        <w:rPr>
          <w:b/>
          <w:bCs/>
          <w:i/>
          <w:iCs/>
          <w:u w:val="single"/>
          <w:lang w:eastAsia="zh-CN"/>
        </w:rPr>
        <w:t>:</w:t>
      </w:r>
      <w:r w:rsidRPr="00207679">
        <w:rPr>
          <w:b/>
          <w:bCs/>
          <w:i/>
          <w:iCs/>
          <w:lang w:eastAsia="zh-CN"/>
        </w:rPr>
        <w:t xml:space="preserve"> </w:t>
      </w:r>
      <w:r>
        <w:rPr>
          <w:b/>
          <w:bCs/>
          <w:i/>
          <w:iCs/>
          <w:lang w:eastAsia="zh-CN"/>
        </w:rPr>
        <w:t>The work in specifying solutions for the scenario of SPS PUCCH HARQ bits colliding with DL symbols was initiated without any direct reference to any URLLC/IIOT scenario among the ones of TS 22.104.</w:t>
      </w:r>
    </w:p>
    <w:p w14:paraId="339271D8" w14:textId="78EFE9B6" w:rsidR="002F585C" w:rsidRDefault="002F585C" w:rsidP="00946C7F">
      <w:pPr>
        <w:overflowPunct/>
        <w:autoSpaceDE/>
        <w:autoSpaceDN/>
        <w:adjustRightInd/>
        <w:spacing w:after="0"/>
        <w:textAlignment w:val="auto"/>
        <w:rPr>
          <w:b/>
          <w:bCs/>
          <w:i/>
          <w:iCs/>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4</w:t>
      </w:r>
      <w:r w:rsidRPr="00BF7334">
        <w:rPr>
          <w:b/>
          <w:bCs/>
          <w:i/>
          <w:iCs/>
          <w:u w:val="single"/>
          <w:lang w:eastAsia="zh-CN"/>
        </w:rPr>
        <w:t>:</w:t>
      </w:r>
      <w:r w:rsidRPr="00207679">
        <w:rPr>
          <w:b/>
          <w:bCs/>
          <w:i/>
          <w:iCs/>
          <w:lang w:eastAsia="zh-CN"/>
        </w:rPr>
        <w:t xml:space="preserve"> </w:t>
      </w:r>
      <w:r>
        <w:rPr>
          <w:b/>
          <w:bCs/>
          <w:i/>
          <w:iCs/>
          <w:lang w:eastAsia="zh-CN"/>
        </w:rPr>
        <w:t>The work in specifying modifications of Type 1 CB HARQ so as to support the feature of cancelled HARQ bits will be high.</w:t>
      </w:r>
    </w:p>
    <w:p w14:paraId="0274531D" w14:textId="77777777" w:rsidR="002F585C" w:rsidRDefault="002F585C" w:rsidP="002F585C">
      <w:pPr>
        <w:rPr>
          <w:lang w:eastAsia="zh-CN"/>
        </w:rPr>
      </w:pPr>
      <w:r>
        <w:rPr>
          <w:b/>
          <w:bCs/>
          <w:i/>
          <w:iCs/>
          <w:u w:val="single"/>
          <w:lang w:eastAsia="zh-CN"/>
        </w:rPr>
        <w:t>Observation</w:t>
      </w:r>
      <w:r w:rsidRPr="00BF7334">
        <w:rPr>
          <w:b/>
          <w:bCs/>
          <w:i/>
          <w:iCs/>
          <w:u w:val="single"/>
          <w:lang w:eastAsia="zh-CN"/>
        </w:rPr>
        <w:t xml:space="preserve"> </w:t>
      </w:r>
      <w:r>
        <w:rPr>
          <w:b/>
          <w:bCs/>
          <w:i/>
          <w:iCs/>
          <w:u w:val="single"/>
          <w:lang w:eastAsia="zh-CN"/>
        </w:rPr>
        <w:t>5</w:t>
      </w:r>
      <w:r w:rsidRPr="00BF7334">
        <w:rPr>
          <w:b/>
          <w:bCs/>
          <w:i/>
          <w:iCs/>
          <w:u w:val="single"/>
          <w:lang w:eastAsia="zh-CN"/>
        </w:rPr>
        <w:t>:</w:t>
      </w:r>
      <w:r w:rsidRPr="00207679">
        <w:rPr>
          <w:b/>
          <w:bCs/>
          <w:i/>
          <w:iCs/>
          <w:lang w:eastAsia="zh-CN"/>
        </w:rPr>
        <w:t xml:space="preserve"> </w:t>
      </w:r>
      <w:r>
        <w:rPr>
          <w:b/>
          <w:bCs/>
          <w:i/>
          <w:iCs/>
          <w:lang w:eastAsia="zh-CN"/>
        </w:rPr>
        <w:t>The work in specifying modifications of Type 2 CB HARQ so as to support the feature of cancelled HARQ bits will be high.</w:t>
      </w:r>
    </w:p>
    <w:p w14:paraId="26E5D119" w14:textId="2B3DF1DC" w:rsidR="002F585C" w:rsidRPr="002F585C" w:rsidRDefault="002F585C" w:rsidP="002F585C">
      <w:pPr>
        <w:rPr>
          <w:lang w:eastAsia="zh-CN"/>
        </w:rPr>
      </w:pPr>
      <w:r w:rsidRPr="00CA555B">
        <w:rPr>
          <w:b/>
          <w:i/>
          <w:u w:val="single"/>
        </w:rPr>
        <w:t xml:space="preserve">Observation </w:t>
      </w:r>
      <w:r>
        <w:rPr>
          <w:b/>
          <w:i/>
          <w:u w:val="single"/>
        </w:rPr>
        <w:t>6</w:t>
      </w:r>
      <w:r w:rsidRPr="00CA555B">
        <w:rPr>
          <w:b/>
          <w:i/>
          <w:u w:val="single"/>
        </w:rPr>
        <w:t>:</w:t>
      </w:r>
      <w:r w:rsidRPr="00CA555B">
        <w:rPr>
          <w:b/>
          <w:i/>
        </w:rPr>
        <w:t xml:space="preserve"> </w:t>
      </w:r>
      <w:r w:rsidRPr="00CA555B">
        <w:rPr>
          <w:b/>
          <w:i/>
          <w:lang w:val="en-GB" w:eastAsia="zh-CN"/>
        </w:rPr>
        <w:t>PUCCH carrier switch for HARQ-ACK is beneficial to reduce HARQ-ACK feedback latency, especially for inter-band CA with unaligned SFN, which is already supported and standardized in Rel-16.</w:t>
      </w:r>
    </w:p>
    <w:p w14:paraId="07946630" w14:textId="77777777" w:rsidR="002F585C" w:rsidRPr="00CA555B" w:rsidRDefault="002F585C" w:rsidP="00946C7F">
      <w:pPr>
        <w:overflowPunct/>
        <w:autoSpaceDE/>
        <w:autoSpaceDN/>
        <w:adjustRightInd/>
        <w:spacing w:after="0"/>
        <w:textAlignment w:val="auto"/>
        <w:rPr>
          <w:b/>
          <w:bCs/>
          <w:i/>
          <w:iCs/>
          <w:u w:val="single"/>
          <w:lang w:eastAsia="zh-CN"/>
        </w:rPr>
      </w:pPr>
    </w:p>
    <w:p w14:paraId="64DA3CC6" w14:textId="78D70C58" w:rsidR="00927DB5" w:rsidRPr="00CA555B" w:rsidRDefault="00927DB5" w:rsidP="00927DB5">
      <w:pPr>
        <w:rPr>
          <w:lang w:val="en-GB"/>
        </w:rPr>
      </w:pPr>
      <w:r w:rsidRPr="00CA555B">
        <w:rPr>
          <w:lang w:val="en-GB"/>
        </w:rPr>
        <w:t xml:space="preserve">In summary, we make the following proposals for HARQ-ACK feedback enhancement for Rel-17 IOT and URLLC. </w:t>
      </w:r>
    </w:p>
    <w:p w14:paraId="0C1F4C8A" w14:textId="77777777" w:rsidR="004E044B" w:rsidRDefault="004E044B" w:rsidP="004E044B">
      <w:pPr>
        <w:rPr>
          <w:b/>
          <w:bCs/>
          <w:i/>
          <w:iCs/>
          <w:lang w:eastAsia="zh-CN"/>
        </w:rPr>
      </w:pPr>
      <w:r w:rsidRPr="00BF7334">
        <w:rPr>
          <w:b/>
          <w:bCs/>
          <w:i/>
          <w:iCs/>
          <w:u w:val="single"/>
          <w:lang w:eastAsia="zh-CN"/>
        </w:rPr>
        <w:t>Proposal 1:</w:t>
      </w:r>
      <w:r w:rsidRPr="00207679">
        <w:rPr>
          <w:b/>
          <w:bCs/>
          <w:i/>
          <w:iCs/>
          <w:lang w:eastAsia="zh-CN"/>
        </w:rPr>
        <w:t xml:space="preserve"> </w:t>
      </w:r>
      <w:r>
        <w:rPr>
          <w:b/>
          <w:bCs/>
          <w:i/>
          <w:iCs/>
          <w:lang w:eastAsia="zh-CN"/>
        </w:rPr>
        <w:t xml:space="preserve">Support enhancement for </w:t>
      </w:r>
      <w:r w:rsidRPr="00207679">
        <w:rPr>
          <w:b/>
          <w:bCs/>
          <w:i/>
          <w:iCs/>
          <w:lang w:eastAsia="zh-CN"/>
        </w:rPr>
        <w:t xml:space="preserve">cancelled HARQ </w:t>
      </w:r>
      <w:r>
        <w:rPr>
          <w:b/>
          <w:bCs/>
          <w:i/>
          <w:iCs/>
          <w:lang w:eastAsia="zh-CN"/>
        </w:rPr>
        <w:t>in URLLC;</w:t>
      </w:r>
      <w:r w:rsidRPr="00207679">
        <w:rPr>
          <w:b/>
          <w:bCs/>
          <w:i/>
          <w:iCs/>
          <w:lang w:eastAsia="zh-CN"/>
        </w:rPr>
        <w:t xml:space="preserve"> retransmission of cancelled</w:t>
      </w:r>
      <w:r>
        <w:rPr>
          <w:b/>
          <w:bCs/>
          <w:i/>
          <w:iCs/>
          <w:lang w:eastAsia="zh-CN"/>
        </w:rPr>
        <w:t xml:space="preserve"> HARQ bits constitutes solid use cases in IIOT scenarios.</w:t>
      </w:r>
    </w:p>
    <w:p w14:paraId="59936182" w14:textId="77777777" w:rsidR="004E044B" w:rsidRDefault="004E044B" w:rsidP="004E044B">
      <w:pPr>
        <w:rPr>
          <w:b/>
          <w:bCs/>
          <w:i/>
          <w:iCs/>
          <w:lang w:eastAsia="zh-CN"/>
        </w:rPr>
      </w:pPr>
      <w:r w:rsidRPr="00BF7334">
        <w:rPr>
          <w:b/>
          <w:bCs/>
          <w:i/>
          <w:iCs/>
          <w:u w:val="single"/>
          <w:lang w:eastAsia="zh-CN"/>
        </w:rPr>
        <w:t xml:space="preserve">Proposal </w:t>
      </w:r>
      <w:r>
        <w:rPr>
          <w:b/>
          <w:bCs/>
          <w:i/>
          <w:iCs/>
          <w:u w:val="single"/>
          <w:lang w:eastAsia="zh-CN"/>
        </w:rPr>
        <w:t>2</w:t>
      </w:r>
      <w:r w:rsidRPr="00BF7334">
        <w:rPr>
          <w:b/>
          <w:bCs/>
          <w:i/>
          <w:iCs/>
          <w:u w:val="single"/>
          <w:lang w:eastAsia="zh-CN"/>
        </w:rPr>
        <w:t>:</w:t>
      </w:r>
      <w:r w:rsidRPr="00207679">
        <w:rPr>
          <w:b/>
          <w:bCs/>
          <w:i/>
          <w:iCs/>
          <w:lang w:eastAsia="zh-CN"/>
        </w:rPr>
        <w:t xml:space="preserve"> </w:t>
      </w:r>
      <w:r>
        <w:rPr>
          <w:b/>
          <w:bCs/>
          <w:i/>
          <w:iCs/>
          <w:lang w:eastAsia="zh-CN"/>
        </w:rPr>
        <w:t xml:space="preserve">The main solution for (re)transmission of cancelled HARQ bits should be a </w:t>
      </w:r>
      <w:proofErr w:type="gramStart"/>
      <w:r>
        <w:rPr>
          <w:b/>
          <w:bCs/>
          <w:i/>
          <w:iCs/>
          <w:lang w:eastAsia="zh-CN"/>
        </w:rPr>
        <w:t>network controlled</w:t>
      </w:r>
      <w:proofErr w:type="gramEnd"/>
      <w:r>
        <w:rPr>
          <w:b/>
          <w:bCs/>
          <w:i/>
          <w:iCs/>
          <w:lang w:eastAsia="zh-CN"/>
        </w:rPr>
        <w:t xml:space="preserve"> mechanism. The network should indicate to the </w:t>
      </w:r>
      <w:proofErr w:type="gramStart"/>
      <w:r>
        <w:rPr>
          <w:b/>
          <w:bCs/>
          <w:i/>
          <w:iCs/>
          <w:lang w:eastAsia="zh-CN"/>
        </w:rPr>
        <w:t>UE</w:t>
      </w:r>
      <w:proofErr w:type="gramEnd"/>
      <w:r>
        <w:rPr>
          <w:b/>
          <w:bCs/>
          <w:i/>
          <w:iCs/>
          <w:lang w:eastAsia="zh-CN"/>
        </w:rPr>
        <w:t xml:space="preserve"> </w:t>
      </w:r>
    </w:p>
    <w:p w14:paraId="06109DC2" w14:textId="77777777" w:rsidR="004E044B" w:rsidRPr="00C1726C" w:rsidRDefault="004E044B" w:rsidP="004E044B">
      <w:pPr>
        <w:pStyle w:val="ListParagraph"/>
        <w:numPr>
          <w:ilvl w:val="0"/>
          <w:numId w:val="29"/>
        </w:numPr>
        <w:rPr>
          <w:rFonts w:ascii="Times New Roman" w:hAnsi="Times New Roman"/>
          <w:b/>
          <w:bCs/>
          <w:i/>
          <w:iCs/>
          <w:sz w:val="20"/>
          <w:szCs w:val="20"/>
          <w:lang w:eastAsia="zh-CN"/>
        </w:rPr>
      </w:pPr>
      <w:r w:rsidRPr="00C1726C">
        <w:rPr>
          <w:rFonts w:ascii="Times New Roman" w:hAnsi="Times New Roman"/>
          <w:b/>
          <w:bCs/>
          <w:i/>
          <w:iCs/>
          <w:sz w:val="20"/>
          <w:szCs w:val="20"/>
          <w:lang w:eastAsia="zh-CN"/>
        </w:rPr>
        <w:t xml:space="preserve">the HARQ feedback bits </w:t>
      </w:r>
      <w:r>
        <w:rPr>
          <w:rFonts w:ascii="Times New Roman" w:hAnsi="Times New Roman"/>
          <w:b/>
          <w:bCs/>
          <w:i/>
          <w:iCs/>
          <w:sz w:val="20"/>
          <w:szCs w:val="20"/>
          <w:lang w:eastAsia="zh-CN"/>
        </w:rPr>
        <w:t xml:space="preserve">for </w:t>
      </w:r>
      <w:r w:rsidRPr="00C1726C">
        <w:rPr>
          <w:rFonts w:ascii="Times New Roman" w:hAnsi="Times New Roman"/>
          <w:b/>
          <w:bCs/>
          <w:i/>
          <w:iCs/>
          <w:sz w:val="20"/>
          <w:szCs w:val="20"/>
          <w:lang w:eastAsia="zh-CN"/>
        </w:rPr>
        <w:t>requested</w:t>
      </w:r>
      <w:r>
        <w:rPr>
          <w:rFonts w:ascii="Times New Roman" w:hAnsi="Times New Roman"/>
          <w:b/>
          <w:bCs/>
          <w:i/>
          <w:iCs/>
          <w:sz w:val="20"/>
          <w:szCs w:val="20"/>
          <w:lang w:eastAsia="zh-CN"/>
        </w:rPr>
        <w:t xml:space="preserve"> HARQ processes</w:t>
      </w:r>
    </w:p>
    <w:p w14:paraId="4680D3AC" w14:textId="693A0193" w:rsidR="004E044B" w:rsidRPr="004E044B" w:rsidRDefault="004E044B" w:rsidP="004E044B">
      <w:pPr>
        <w:pStyle w:val="ListParagraph"/>
        <w:numPr>
          <w:ilvl w:val="0"/>
          <w:numId w:val="29"/>
        </w:numPr>
        <w:rPr>
          <w:b/>
          <w:bCs/>
          <w:i/>
          <w:iCs/>
          <w:lang w:eastAsia="zh-CN"/>
        </w:rPr>
      </w:pPr>
      <w:r w:rsidRPr="00C1726C">
        <w:rPr>
          <w:rFonts w:ascii="Times New Roman" w:hAnsi="Times New Roman"/>
          <w:b/>
          <w:bCs/>
          <w:i/>
          <w:iCs/>
          <w:sz w:val="20"/>
          <w:szCs w:val="20"/>
          <w:lang w:eastAsia="zh-CN"/>
        </w:rPr>
        <w:t xml:space="preserve">the </w:t>
      </w:r>
      <w:r>
        <w:rPr>
          <w:rFonts w:ascii="Times New Roman" w:hAnsi="Times New Roman"/>
          <w:b/>
          <w:bCs/>
          <w:i/>
          <w:iCs/>
          <w:sz w:val="20"/>
          <w:szCs w:val="20"/>
          <w:lang w:eastAsia="zh-CN"/>
        </w:rPr>
        <w:t xml:space="preserve">PUCCH </w:t>
      </w:r>
      <w:r w:rsidRPr="00C1726C">
        <w:rPr>
          <w:rFonts w:ascii="Times New Roman" w:hAnsi="Times New Roman"/>
          <w:b/>
          <w:bCs/>
          <w:i/>
          <w:iCs/>
          <w:sz w:val="20"/>
          <w:szCs w:val="20"/>
          <w:lang w:eastAsia="zh-CN"/>
        </w:rPr>
        <w:t>resource used</w:t>
      </w:r>
      <w:r>
        <w:rPr>
          <w:rFonts w:ascii="Times New Roman" w:hAnsi="Times New Roman"/>
          <w:b/>
          <w:bCs/>
          <w:i/>
          <w:iCs/>
          <w:sz w:val="20"/>
          <w:szCs w:val="20"/>
          <w:lang w:eastAsia="zh-CN"/>
        </w:rPr>
        <w:t xml:space="preserve"> to carry the </w:t>
      </w:r>
      <w:r w:rsidRPr="00EC1E74">
        <w:rPr>
          <w:rFonts w:ascii="Times New Roman" w:hAnsi="Times New Roman"/>
          <w:b/>
          <w:bCs/>
          <w:i/>
          <w:iCs/>
          <w:sz w:val="20"/>
          <w:szCs w:val="20"/>
          <w:lang w:eastAsia="zh-CN"/>
        </w:rPr>
        <w:t>HARQ feedback bits for requested HARQ processes</w:t>
      </w:r>
      <w:r w:rsidRPr="00C1726C">
        <w:rPr>
          <w:rFonts w:ascii="Times New Roman" w:hAnsi="Times New Roman"/>
          <w:b/>
          <w:bCs/>
          <w:i/>
          <w:iCs/>
          <w:sz w:val="20"/>
          <w:szCs w:val="20"/>
          <w:lang w:eastAsia="zh-CN"/>
        </w:rPr>
        <w:t>.</w:t>
      </w:r>
    </w:p>
    <w:p w14:paraId="715B5936" w14:textId="77777777" w:rsidR="004E044B" w:rsidRDefault="004E044B" w:rsidP="004E044B">
      <w:pPr>
        <w:pStyle w:val="ListParagraph"/>
        <w:rPr>
          <w:b/>
          <w:bCs/>
          <w:i/>
          <w:iCs/>
          <w:lang w:eastAsia="zh-CN"/>
        </w:rPr>
      </w:pPr>
    </w:p>
    <w:p w14:paraId="5CD67025" w14:textId="77777777" w:rsidR="004E044B" w:rsidRPr="00C1398B" w:rsidRDefault="004E044B" w:rsidP="004E044B">
      <w:pPr>
        <w:rPr>
          <w:b/>
          <w:bCs/>
          <w:i/>
          <w:iCs/>
          <w:lang w:eastAsia="zh-CN"/>
        </w:rPr>
      </w:pPr>
      <w:r w:rsidRPr="000B40AC">
        <w:rPr>
          <w:b/>
          <w:bCs/>
          <w:i/>
          <w:iCs/>
          <w:u w:val="single"/>
          <w:lang w:eastAsia="zh-CN"/>
        </w:rPr>
        <w:t>Proposal 3</w:t>
      </w:r>
      <w:r w:rsidRPr="00C1398B">
        <w:rPr>
          <w:b/>
          <w:bCs/>
          <w:i/>
          <w:iCs/>
          <w:lang w:eastAsia="zh-CN"/>
        </w:rPr>
        <w:t xml:space="preserve">: Support transmission of canceled HARQ via 1-shot enhanced Type 3 CB. Rel. 17 Enhanced Type 3 CB, although different from Rel. 16 Type 3 CB, is constructed with the same principle where the Rel. 17 enhancement </w:t>
      </w:r>
      <w:r>
        <w:rPr>
          <w:b/>
          <w:bCs/>
          <w:i/>
          <w:iCs/>
          <w:lang w:eastAsia="zh-CN"/>
        </w:rPr>
        <w:t>lies in</w:t>
      </w:r>
      <w:r w:rsidRPr="00C1398B">
        <w:rPr>
          <w:b/>
          <w:bCs/>
          <w:i/>
          <w:iCs/>
          <w:lang w:eastAsia="zh-CN"/>
        </w:rPr>
        <w:t xml:space="preserve"> the flexibility/reconfiguration of the Type 3 CB size and its contents:</w:t>
      </w:r>
    </w:p>
    <w:p w14:paraId="29993401" w14:textId="77777777" w:rsidR="004E044B" w:rsidRPr="000B40AC" w:rsidRDefault="004E044B" w:rsidP="004E044B">
      <w:pPr>
        <w:pStyle w:val="ListParagraph"/>
        <w:numPr>
          <w:ilvl w:val="0"/>
          <w:numId w:val="29"/>
        </w:numPr>
        <w:rPr>
          <w:b/>
          <w:bCs/>
          <w:i/>
          <w:iCs/>
          <w:lang w:eastAsia="zh-CN"/>
        </w:rPr>
      </w:pPr>
      <w:r w:rsidRPr="000B40AC">
        <w:rPr>
          <w:rFonts w:ascii="Times New Roman" w:hAnsi="Times New Roman"/>
          <w:b/>
          <w:bCs/>
          <w:i/>
          <w:iCs/>
          <w:sz w:val="20"/>
          <w:szCs w:val="20"/>
          <w:lang w:eastAsia="zh-CN"/>
        </w:rPr>
        <w:t>Type 3 CB size per CC and number of reported CCs reconfigurable per CC</w:t>
      </w:r>
    </w:p>
    <w:p w14:paraId="756CC7CD" w14:textId="77777777" w:rsidR="004E044B" w:rsidRPr="000B40AC" w:rsidRDefault="004E044B" w:rsidP="004E044B">
      <w:pPr>
        <w:pStyle w:val="ListParagraph"/>
        <w:numPr>
          <w:ilvl w:val="0"/>
          <w:numId w:val="29"/>
        </w:numPr>
        <w:rPr>
          <w:b/>
          <w:bCs/>
          <w:i/>
          <w:iCs/>
          <w:lang w:eastAsia="zh-CN"/>
        </w:rPr>
      </w:pPr>
      <w:r w:rsidRPr="000B40AC">
        <w:rPr>
          <w:rFonts w:ascii="Times New Roman" w:hAnsi="Times New Roman"/>
          <w:b/>
          <w:bCs/>
          <w:i/>
          <w:iCs/>
          <w:sz w:val="20"/>
          <w:szCs w:val="20"/>
          <w:lang w:eastAsia="zh-CN"/>
        </w:rPr>
        <w:t xml:space="preserve">Type 3 CB HARQ bits only for indicated HARQ </w:t>
      </w:r>
      <w:r>
        <w:rPr>
          <w:rFonts w:ascii="Times New Roman" w:hAnsi="Times New Roman"/>
          <w:b/>
          <w:bCs/>
          <w:i/>
          <w:iCs/>
          <w:sz w:val="20"/>
          <w:szCs w:val="20"/>
          <w:lang w:eastAsia="zh-CN"/>
        </w:rPr>
        <w:t>p</w:t>
      </w:r>
      <w:r w:rsidRPr="000B40AC">
        <w:rPr>
          <w:rFonts w:ascii="Times New Roman" w:hAnsi="Times New Roman"/>
          <w:b/>
          <w:bCs/>
          <w:i/>
          <w:iCs/>
          <w:sz w:val="20"/>
          <w:szCs w:val="20"/>
          <w:lang w:eastAsia="zh-CN"/>
        </w:rPr>
        <w:t>rocesses</w:t>
      </w:r>
      <w:r>
        <w:rPr>
          <w:rFonts w:ascii="Times New Roman" w:hAnsi="Times New Roman"/>
          <w:b/>
          <w:bCs/>
          <w:i/>
          <w:iCs/>
          <w:sz w:val="20"/>
          <w:szCs w:val="20"/>
          <w:lang w:eastAsia="zh-CN"/>
        </w:rPr>
        <w:t xml:space="preserve"> per CC.</w:t>
      </w:r>
    </w:p>
    <w:p w14:paraId="11553001" w14:textId="050D2DE3" w:rsidR="004E044B" w:rsidRDefault="004E044B" w:rsidP="00927DB5"/>
    <w:p w14:paraId="2F96F735" w14:textId="77777777" w:rsidR="004E044B" w:rsidRPr="00301734" w:rsidRDefault="004E044B" w:rsidP="004E044B">
      <w:pPr>
        <w:rPr>
          <w:b/>
          <w:bCs/>
          <w:i/>
          <w:iCs/>
          <w:lang w:eastAsia="zh-CN"/>
        </w:rPr>
      </w:pPr>
      <w:r w:rsidRPr="000B40AC">
        <w:rPr>
          <w:b/>
          <w:bCs/>
          <w:i/>
          <w:iCs/>
          <w:u w:val="single"/>
          <w:lang w:eastAsia="zh-CN"/>
        </w:rPr>
        <w:t>Proposal 4</w:t>
      </w:r>
      <w:r w:rsidRPr="0071062D">
        <w:rPr>
          <w:b/>
          <w:bCs/>
          <w:i/>
          <w:iCs/>
          <w:lang w:eastAsia="zh-CN"/>
        </w:rPr>
        <w:t>: Rel</w:t>
      </w:r>
      <w:r>
        <w:rPr>
          <w:b/>
          <w:bCs/>
          <w:i/>
          <w:iCs/>
          <w:lang w:eastAsia="zh-CN"/>
        </w:rPr>
        <w:t>.</w:t>
      </w:r>
      <w:r w:rsidRPr="0071062D">
        <w:rPr>
          <w:b/>
          <w:bCs/>
          <w:i/>
          <w:iCs/>
          <w:lang w:eastAsia="zh-CN"/>
        </w:rPr>
        <w:t xml:space="preserve"> 17 Enhanced Type 3 CB does not require support of Rel. 16 Type 3 CB and both features can be activated/deactivated separately.</w:t>
      </w:r>
      <w:r w:rsidRPr="005C23DF">
        <w:rPr>
          <w:b/>
          <w:bCs/>
          <w:i/>
          <w:iCs/>
          <w:lang w:eastAsia="zh-CN"/>
        </w:rPr>
        <w:t xml:space="preserve"> </w:t>
      </w:r>
      <w:r>
        <w:rPr>
          <w:b/>
          <w:bCs/>
          <w:i/>
          <w:iCs/>
          <w:lang w:eastAsia="zh-CN"/>
        </w:rPr>
        <w:t xml:space="preserve">An extra bit on the DCI (different from </w:t>
      </w:r>
      <w:proofErr w:type="spellStart"/>
      <w:r w:rsidRPr="00364CF2">
        <w:rPr>
          <w:i/>
          <w:lang w:eastAsia="zh-CN"/>
        </w:rPr>
        <w:t>pdsch</w:t>
      </w:r>
      <w:proofErr w:type="spellEnd"/>
      <w:r w:rsidRPr="00364CF2">
        <w:rPr>
          <w:i/>
          <w:lang w:eastAsia="zh-CN"/>
        </w:rPr>
        <w:t>-HARQ-ACK-</w:t>
      </w:r>
      <w:proofErr w:type="spellStart"/>
      <w:r w:rsidRPr="00364CF2">
        <w:rPr>
          <w:i/>
          <w:lang w:eastAsia="zh-CN"/>
        </w:rPr>
        <w:t>OneShotFeedback</w:t>
      </w:r>
      <w:proofErr w:type="spellEnd"/>
      <w:r>
        <w:rPr>
          <w:b/>
          <w:bCs/>
          <w:i/>
          <w:iCs/>
          <w:lang w:eastAsia="zh-CN"/>
        </w:rPr>
        <w:t>) activates/deactivates the Rel. 17 Enhanced Type 3 CB.</w:t>
      </w:r>
    </w:p>
    <w:p w14:paraId="31DEE2B3" w14:textId="77777777" w:rsidR="004C2A1C" w:rsidRDefault="004C2A1C" w:rsidP="004C2A1C">
      <w:pPr>
        <w:rPr>
          <w:b/>
          <w:bCs/>
          <w:i/>
          <w:iCs/>
          <w:lang w:eastAsia="zh-CN"/>
        </w:rPr>
      </w:pPr>
      <w:r w:rsidRPr="00BF7334">
        <w:rPr>
          <w:b/>
          <w:bCs/>
          <w:i/>
          <w:iCs/>
          <w:u w:val="single"/>
          <w:lang w:eastAsia="zh-CN"/>
        </w:rPr>
        <w:t xml:space="preserve">Proposal </w:t>
      </w:r>
      <w:r>
        <w:rPr>
          <w:b/>
          <w:bCs/>
          <w:i/>
          <w:iCs/>
          <w:u w:val="single"/>
          <w:lang w:eastAsia="zh-CN"/>
        </w:rPr>
        <w:t>5</w:t>
      </w:r>
      <w:r w:rsidRPr="00BF7334">
        <w:rPr>
          <w:b/>
          <w:bCs/>
          <w:i/>
          <w:iCs/>
          <w:u w:val="single"/>
          <w:lang w:eastAsia="zh-CN"/>
        </w:rPr>
        <w:t>:</w:t>
      </w:r>
      <w:r w:rsidRPr="00207679">
        <w:rPr>
          <w:b/>
          <w:bCs/>
          <w:i/>
          <w:iCs/>
          <w:lang w:eastAsia="zh-CN"/>
        </w:rPr>
        <w:t xml:space="preserve"> </w:t>
      </w:r>
      <w:r>
        <w:rPr>
          <w:b/>
          <w:bCs/>
          <w:i/>
          <w:iCs/>
          <w:lang w:eastAsia="zh-CN"/>
        </w:rPr>
        <w:t xml:space="preserve">Request for Rel. 17 Enhanced Type 3 CB issued via DCI 1_1 (similar to Release 16 CB) via appropriate setting of the “Release 17 </w:t>
      </w:r>
      <w:proofErr w:type="spellStart"/>
      <w:r>
        <w:rPr>
          <w:b/>
          <w:bCs/>
          <w:i/>
          <w:iCs/>
          <w:lang w:eastAsia="zh-CN"/>
        </w:rPr>
        <w:t>OneShotFeedback</w:t>
      </w:r>
      <w:proofErr w:type="spellEnd"/>
      <w:r>
        <w:rPr>
          <w:b/>
          <w:bCs/>
          <w:i/>
          <w:iCs/>
          <w:lang w:eastAsia="zh-CN"/>
        </w:rPr>
        <w:t xml:space="preserve">”. Request for: </w:t>
      </w:r>
    </w:p>
    <w:p w14:paraId="4EABC91D" w14:textId="77777777" w:rsidR="004C2A1C" w:rsidRPr="001E19F3" w:rsidRDefault="004C2A1C" w:rsidP="004C2A1C">
      <w:pPr>
        <w:rPr>
          <w:b/>
          <w:bCs/>
          <w:i/>
          <w:iCs/>
          <w:lang w:eastAsia="zh-CN"/>
        </w:rPr>
      </w:pPr>
      <w:r w:rsidRPr="001E19F3">
        <w:rPr>
          <w:b/>
          <w:bCs/>
          <w:i/>
          <w:iCs/>
          <w:lang w:eastAsia="zh-CN"/>
        </w:rPr>
        <w:t xml:space="preserve">Option 1: A/N bits for HARQ Process IDs indicated in the </w:t>
      </w:r>
      <w:proofErr w:type="gramStart"/>
      <w:r w:rsidRPr="001E19F3">
        <w:rPr>
          <w:b/>
          <w:bCs/>
          <w:i/>
          <w:iCs/>
          <w:lang w:eastAsia="zh-CN"/>
        </w:rPr>
        <w:t>DCI</w:t>
      </w:r>
      <w:proofErr w:type="gramEnd"/>
    </w:p>
    <w:p w14:paraId="0E67FFE7" w14:textId="69DE3556" w:rsidR="004C2A1C" w:rsidRDefault="004C2A1C" w:rsidP="004C2A1C">
      <w:pPr>
        <w:rPr>
          <w:b/>
          <w:bCs/>
          <w:i/>
          <w:iCs/>
          <w:lang w:eastAsia="zh-CN"/>
        </w:rPr>
      </w:pPr>
      <w:r w:rsidRPr="001E19F3">
        <w:rPr>
          <w:b/>
          <w:bCs/>
          <w:i/>
          <w:iCs/>
          <w:lang w:eastAsia="zh-CN"/>
        </w:rPr>
        <w:t xml:space="preserve">Option 2: A/N bits within a pre-determined time duration, td, with a starting point in time t0, </w:t>
      </w:r>
      <w:proofErr w:type="gramStart"/>
      <w:r w:rsidRPr="001E19F3">
        <w:rPr>
          <w:b/>
          <w:bCs/>
          <w:i/>
          <w:iCs/>
          <w:lang w:eastAsia="zh-CN"/>
        </w:rPr>
        <w:t>e.g.</w:t>
      </w:r>
      <w:proofErr w:type="gramEnd"/>
      <w:r w:rsidRPr="001E19F3">
        <w:rPr>
          <w:b/>
          <w:bCs/>
          <w:i/>
          <w:iCs/>
          <w:lang w:eastAsia="zh-CN"/>
        </w:rPr>
        <w:t xml:space="preserve"> t0: X sub(slots) prior to DCI</w:t>
      </w:r>
      <w:r>
        <w:rPr>
          <w:b/>
          <w:bCs/>
          <w:i/>
          <w:iCs/>
          <w:lang w:eastAsia="zh-CN"/>
        </w:rPr>
        <w:t>.</w:t>
      </w:r>
    </w:p>
    <w:p w14:paraId="46D0F405" w14:textId="77777777" w:rsidR="004C2A1C" w:rsidRPr="001E19F3" w:rsidRDefault="004C2A1C" w:rsidP="004C2A1C">
      <w:pPr>
        <w:rPr>
          <w:b/>
          <w:bCs/>
          <w:i/>
          <w:iCs/>
          <w:lang w:eastAsia="zh-CN"/>
        </w:rPr>
      </w:pPr>
      <w:r w:rsidRPr="008B6AF0">
        <w:rPr>
          <w:b/>
          <w:bCs/>
          <w:i/>
          <w:iCs/>
          <w:u w:val="single"/>
          <w:lang w:eastAsia="zh-CN"/>
        </w:rPr>
        <w:t>Proposal 6</w:t>
      </w:r>
      <w:r w:rsidRPr="001E19F3">
        <w:rPr>
          <w:b/>
          <w:bCs/>
          <w:i/>
          <w:iCs/>
          <w:lang w:eastAsia="zh-CN"/>
        </w:rPr>
        <w:t xml:space="preserve">: Enhanced Type 3 CB consisted of </w:t>
      </w:r>
      <w:proofErr w:type="gramStart"/>
      <w:r w:rsidRPr="001E19F3">
        <w:rPr>
          <w:b/>
          <w:bCs/>
          <w:i/>
          <w:iCs/>
          <w:lang w:eastAsia="zh-CN"/>
        </w:rPr>
        <w:t>either</w:t>
      </w:r>
      <w:proofErr w:type="gramEnd"/>
    </w:p>
    <w:p w14:paraId="592E3902" w14:textId="77777777" w:rsidR="004C2A1C" w:rsidRPr="001E19F3" w:rsidRDefault="004C2A1C" w:rsidP="004C2A1C">
      <w:pPr>
        <w:rPr>
          <w:b/>
          <w:bCs/>
          <w:i/>
          <w:iCs/>
          <w:lang w:eastAsia="zh-CN"/>
        </w:rPr>
      </w:pPr>
      <w:r w:rsidRPr="001E19F3">
        <w:rPr>
          <w:b/>
          <w:bCs/>
          <w:i/>
          <w:iCs/>
          <w:lang w:eastAsia="zh-CN"/>
        </w:rPr>
        <w:t xml:space="preserve">Option 1 (corresponding to Option 1 of proposal 5): (Latest) Bit per requested HARQ Process ID </w:t>
      </w:r>
    </w:p>
    <w:p w14:paraId="5D4DEFB8" w14:textId="77777777" w:rsidR="004C2A1C" w:rsidRDefault="004C2A1C" w:rsidP="004C2A1C">
      <w:pPr>
        <w:rPr>
          <w:b/>
          <w:bCs/>
          <w:i/>
          <w:iCs/>
          <w:lang w:eastAsia="zh-CN"/>
        </w:rPr>
      </w:pPr>
      <w:r w:rsidRPr="001E19F3">
        <w:rPr>
          <w:b/>
          <w:bCs/>
          <w:i/>
          <w:iCs/>
          <w:lang w:eastAsia="zh-CN"/>
        </w:rPr>
        <w:t xml:space="preserve">Option 2 (corresponding to Option 2 of proposal 5): Bits per requested HARQ Process IDs within indicated time </w:t>
      </w:r>
      <w:r>
        <w:rPr>
          <w:b/>
          <w:bCs/>
          <w:i/>
          <w:iCs/>
          <w:lang w:eastAsia="zh-CN"/>
        </w:rPr>
        <w:t>window.</w:t>
      </w:r>
    </w:p>
    <w:p w14:paraId="65A61596" w14:textId="690DA39D" w:rsidR="004E044B" w:rsidRDefault="004C2A1C" w:rsidP="00927DB5">
      <w:pPr>
        <w:rPr>
          <w:b/>
          <w:bCs/>
          <w:i/>
          <w:iCs/>
          <w:lang w:eastAsia="zh-CN"/>
        </w:rPr>
      </w:pPr>
      <w:r w:rsidRPr="000B40AC">
        <w:rPr>
          <w:b/>
          <w:bCs/>
          <w:i/>
          <w:iCs/>
          <w:u w:val="single"/>
          <w:lang w:eastAsia="zh-CN"/>
        </w:rPr>
        <w:t xml:space="preserve">Proposal </w:t>
      </w:r>
      <w:r>
        <w:rPr>
          <w:b/>
          <w:bCs/>
          <w:i/>
          <w:iCs/>
          <w:u w:val="single"/>
          <w:lang w:eastAsia="zh-CN"/>
        </w:rPr>
        <w:t>7</w:t>
      </w:r>
      <w:r w:rsidRPr="001E19F3">
        <w:rPr>
          <w:b/>
          <w:bCs/>
          <w:i/>
          <w:iCs/>
          <w:lang w:eastAsia="zh-CN"/>
        </w:rPr>
        <w:t>:</w:t>
      </w:r>
      <w:r>
        <w:rPr>
          <w:b/>
          <w:bCs/>
          <w:i/>
          <w:iCs/>
          <w:lang w:eastAsia="zh-CN"/>
        </w:rPr>
        <w:t xml:space="preserve"> Only one Enhanced Type 3 CB size should be supported at a given time.</w:t>
      </w:r>
    </w:p>
    <w:p w14:paraId="4B4AAA4E" w14:textId="65E46158" w:rsidR="004C2A1C" w:rsidRDefault="004C2A1C" w:rsidP="00927DB5">
      <w:pPr>
        <w:rPr>
          <w:b/>
          <w:bCs/>
          <w:i/>
          <w:iCs/>
          <w:lang w:eastAsia="zh-CN"/>
        </w:rPr>
      </w:pPr>
      <w:r w:rsidRPr="000B40AC">
        <w:rPr>
          <w:b/>
          <w:bCs/>
          <w:i/>
          <w:iCs/>
          <w:u w:val="single"/>
          <w:lang w:eastAsia="zh-CN"/>
        </w:rPr>
        <w:t xml:space="preserve">Proposal </w:t>
      </w:r>
      <w:r>
        <w:rPr>
          <w:b/>
          <w:bCs/>
          <w:i/>
          <w:iCs/>
          <w:u w:val="single"/>
          <w:lang w:eastAsia="zh-CN"/>
        </w:rPr>
        <w:t>8</w:t>
      </w:r>
      <w:r w:rsidRPr="001E19F3">
        <w:rPr>
          <w:b/>
          <w:bCs/>
          <w:i/>
          <w:iCs/>
          <w:lang w:eastAsia="zh-CN"/>
        </w:rPr>
        <w:t xml:space="preserve">: </w:t>
      </w:r>
      <w:r>
        <w:rPr>
          <w:b/>
          <w:bCs/>
          <w:i/>
          <w:iCs/>
          <w:lang w:eastAsia="zh-CN"/>
        </w:rPr>
        <w:t>Do not support request for retransmission of cancelled HARQ bits via PUSCH allocation.</w:t>
      </w:r>
    </w:p>
    <w:p w14:paraId="05775A71" w14:textId="5540F642" w:rsidR="004C2A1C" w:rsidRDefault="00883E71" w:rsidP="00927DB5">
      <w:pPr>
        <w:rPr>
          <w:b/>
          <w:bCs/>
          <w:i/>
          <w:iCs/>
          <w:lang w:eastAsia="zh-CN"/>
        </w:rPr>
      </w:pPr>
      <w:r w:rsidRPr="000B40AC">
        <w:rPr>
          <w:b/>
          <w:bCs/>
          <w:i/>
          <w:iCs/>
          <w:u w:val="single"/>
          <w:lang w:eastAsia="zh-CN"/>
        </w:rPr>
        <w:t xml:space="preserve">Proposal </w:t>
      </w:r>
      <w:r>
        <w:rPr>
          <w:b/>
          <w:bCs/>
          <w:i/>
          <w:iCs/>
          <w:u w:val="single"/>
          <w:lang w:eastAsia="zh-CN"/>
        </w:rPr>
        <w:t>9</w:t>
      </w:r>
      <w:r w:rsidRPr="001E19F3">
        <w:rPr>
          <w:b/>
          <w:bCs/>
          <w:i/>
          <w:iCs/>
          <w:lang w:eastAsia="zh-CN"/>
        </w:rPr>
        <w:t>:</w:t>
      </w:r>
      <w:r>
        <w:rPr>
          <w:b/>
          <w:bCs/>
          <w:i/>
          <w:iCs/>
          <w:lang w:eastAsia="zh-CN"/>
        </w:rPr>
        <w:t xml:space="preserve"> Do not support introduction of priority indication in the enhanced Type 3 CB.</w:t>
      </w:r>
    </w:p>
    <w:p w14:paraId="6D1D323B" w14:textId="77777777" w:rsidR="00052BEA" w:rsidRPr="001E19F3" w:rsidRDefault="00052BEA" w:rsidP="00052BEA">
      <w:pPr>
        <w:rPr>
          <w:b/>
          <w:bCs/>
          <w:i/>
          <w:iCs/>
          <w:lang w:eastAsia="zh-CN"/>
        </w:rPr>
      </w:pPr>
      <w:r w:rsidRPr="000B40AC">
        <w:rPr>
          <w:b/>
          <w:bCs/>
          <w:i/>
          <w:iCs/>
          <w:u w:val="single"/>
          <w:lang w:eastAsia="zh-CN"/>
        </w:rPr>
        <w:t xml:space="preserve">Proposal </w:t>
      </w:r>
      <w:r>
        <w:rPr>
          <w:b/>
          <w:bCs/>
          <w:i/>
          <w:iCs/>
          <w:u w:val="single"/>
          <w:lang w:eastAsia="zh-CN"/>
        </w:rPr>
        <w:t>10</w:t>
      </w:r>
      <w:r w:rsidRPr="001E19F3">
        <w:rPr>
          <w:b/>
          <w:bCs/>
          <w:i/>
          <w:iCs/>
          <w:lang w:eastAsia="zh-CN"/>
        </w:rPr>
        <w:t>:</w:t>
      </w:r>
      <w:r>
        <w:rPr>
          <w:b/>
          <w:bCs/>
          <w:i/>
          <w:iCs/>
          <w:lang w:eastAsia="zh-CN"/>
        </w:rPr>
        <w:t xml:space="preserve"> </w:t>
      </w:r>
      <w:r w:rsidRPr="001E19F3">
        <w:rPr>
          <w:b/>
          <w:bCs/>
          <w:i/>
          <w:iCs/>
          <w:lang w:eastAsia="zh-CN"/>
        </w:rPr>
        <w:t>Request for Enhanced Type 3 CB can be issued as a response to</w:t>
      </w:r>
    </w:p>
    <w:p w14:paraId="141CF4FA" w14:textId="77777777" w:rsidR="00052BEA" w:rsidRPr="001E19F3" w:rsidRDefault="00052BEA" w:rsidP="00052BEA">
      <w:pPr>
        <w:ind w:firstLine="288"/>
        <w:rPr>
          <w:b/>
          <w:bCs/>
          <w:i/>
          <w:iCs/>
          <w:lang w:eastAsia="zh-CN"/>
        </w:rPr>
      </w:pPr>
      <w:r w:rsidRPr="001E19F3">
        <w:rPr>
          <w:b/>
          <w:bCs/>
          <w:i/>
          <w:iCs/>
          <w:lang w:eastAsia="zh-CN"/>
        </w:rPr>
        <w:t>A) SPS PUCCH HARQ collision with DL symbols or with semi-static SSB symbols</w:t>
      </w:r>
    </w:p>
    <w:p w14:paraId="35EED1E5" w14:textId="77777777" w:rsidR="00052BEA" w:rsidRPr="001E19F3" w:rsidRDefault="00052BEA" w:rsidP="00052BEA">
      <w:pPr>
        <w:ind w:firstLine="288"/>
        <w:rPr>
          <w:b/>
          <w:bCs/>
          <w:i/>
          <w:iCs/>
          <w:lang w:eastAsia="zh-CN"/>
        </w:rPr>
      </w:pPr>
      <w:r w:rsidRPr="001E19F3">
        <w:rPr>
          <w:b/>
          <w:bCs/>
          <w:i/>
          <w:iCs/>
          <w:lang w:eastAsia="zh-CN"/>
        </w:rPr>
        <w:t>B) Canceled HARQ bits</w:t>
      </w:r>
    </w:p>
    <w:p w14:paraId="25F70513" w14:textId="77777777" w:rsidR="00052BEA" w:rsidRPr="001E19F3" w:rsidRDefault="00052BEA" w:rsidP="00052BEA">
      <w:pPr>
        <w:ind w:firstLine="288"/>
        <w:rPr>
          <w:b/>
          <w:bCs/>
          <w:i/>
          <w:iCs/>
          <w:lang w:eastAsia="zh-CN"/>
        </w:rPr>
      </w:pPr>
      <w:r w:rsidRPr="001E19F3">
        <w:rPr>
          <w:b/>
          <w:bCs/>
          <w:i/>
          <w:iCs/>
          <w:lang w:eastAsia="zh-CN"/>
        </w:rPr>
        <w:t>C) Both SPS PUCCH HARQ and Canceled HARQ bits</w:t>
      </w:r>
    </w:p>
    <w:p w14:paraId="108A7D4D" w14:textId="77777777" w:rsidR="00052BEA" w:rsidRPr="001E19F3" w:rsidRDefault="00052BEA" w:rsidP="00052BEA">
      <w:pPr>
        <w:rPr>
          <w:b/>
          <w:bCs/>
          <w:i/>
          <w:iCs/>
          <w:lang w:eastAsia="zh-CN"/>
        </w:rPr>
      </w:pPr>
      <w:r w:rsidRPr="001E19F3">
        <w:rPr>
          <w:b/>
          <w:bCs/>
          <w:i/>
          <w:iCs/>
          <w:lang w:eastAsia="zh-CN"/>
        </w:rPr>
        <w:lastRenderedPageBreak/>
        <w:t>In case A, only HARQ Processes associated with SPS PDSCH are requested by the gNB and reported by the UE.</w:t>
      </w:r>
    </w:p>
    <w:p w14:paraId="2BF5ACD2" w14:textId="77777777" w:rsidR="00052BEA" w:rsidRPr="001E19F3" w:rsidRDefault="00052BEA" w:rsidP="00052BEA">
      <w:pPr>
        <w:rPr>
          <w:b/>
          <w:bCs/>
          <w:i/>
          <w:iCs/>
          <w:lang w:eastAsia="zh-CN"/>
        </w:rPr>
      </w:pPr>
      <w:r w:rsidRPr="001E19F3">
        <w:rPr>
          <w:b/>
          <w:bCs/>
          <w:i/>
          <w:iCs/>
          <w:lang w:eastAsia="zh-CN"/>
        </w:rPr>
        <w:t xml:space="preserve">In cases B and C, HARQ processes associated with both SPS and DG PDSCHs are requested by the gNB and reported by the </w:t>
      </w:r>
      <w:proofErr w:type="gramStart"/>
      <w:r w:rsidRPr="001E19F3">
        <w:rPr>
          <w:b/>
          <w:bCs/>
          <w:i/>
          <w:iCs/>
          <w:lang w:eastAsia="zh-CN"/>
        </w:rPr>
        <w:t>UE</w:t>
      </w:r>
      <w:proofErr w:type="gramEnd"/>
    </w:p>
    <w:p w14:paraId="38343225" w14:textId="41C54CE0" w:rsidR="00883E71" w:rsidRDefault="00052BEA" w:rsidP="00052BEA">
      <w:pPr>
        <w:rPr>
          <w:b/>
          <w:bCs/>
          <w:i/>
          <w:iCs/>
          <w:lang w:eastAsia="zh-CN"/>
        </w:rPr>
      </w:pPr>
      <w:r w:rsidRPr="001E19F3">
        <w:rPr>
          <w:b/>
          <w:bCs/>
          <w:i/>
          <w:iCs/>
          <w:lang w:eastAsia="zh-CN"/>
        </w:rPr>
        <w:t>An identifier in the DCI 1_1 indicates the case for which Rel. 17 Enhanced Type 3 CB is issued</w:t>
      </w:r>
      <w:r>
        <w:rPr>
          <w:b/>
          <w:bCs/>
          <w:i/>
          <w:iCs/>
          <w:lang w:eastAsia="zh-CN"/>
        </w:rPr>
        <w:t>.</w:t>
      </w:r>
    </w:p>
    <w:p w14:paraId="1E767AF1" w14:textId="77777777" w:rsidR="00052BEA" w:rsidRPr="002F0B57" w:rsidRDefault="00052BEA" w:rsidP="00052BEA">
      <w:pPr>
        <w:rPr>
          <w:b/>
          <w:bCs/>
          <w:i/>
          <w:iCs/>
          <w:lang w:eastAsia="zh-CN"/>
        </w:rPr>
      </w:pPr>
      <w:r w:rsidRPr="00CA555B">
        <w:rPr>
          <w:b/>
          <w:bCs/>
          <w:i/>
          <w:iCs/>
          <w:u w:val="single"/>
          <w:lang w:eastAsia="zh-CN"/>
        </w:rPr>
        <w:t>Proposal 1</w:t>
      </w:r>
      <w:r>
        <w:rPr>
          <w:b/>
          <w:bCs/>
          <w:i/>
          <w:iCs/>
          <w:u w:val="single"/>
          <w:lang w:eastAsia="zh-CN"/>
        </w:rPr>
        <w:t>1</w:t>
      </w:r>
      <w:r w:rsidRPr="00CA555B">
        <w:rPr>
          <w:b/>
          <w:bCs/>
          <w:i/>
          <w:iCs/>
          <w:u w:val="single"/>
          <w:lang w:eastAsia="zh-CN"/>
        </w:rPr>
        <w:t>:</w:t>
      </w:r>
      <w:r w:rsidRPr="00CA555B">
        <w:rPr>
          <w:b/>
          <w:bCs/>
          <w:i/>
          <w:iCs/>
          <w:lang w:eastAsia="zh-CN"/>
        </w:rPr>
        <w:t xml:space="preserve"> </w:t>
      </w:r>
      <w:r w:rsidRPr="002F0B57">
        <w:rPr>
          <w:b/>
          <w:bCs/>
          <w:i/>
          <w:iCs/>
          <w:lang w:eastAsia="zh-CN"/>
        </w:rPr>
        <w:t>Support automatic transmission of cancelled HARQ ACK info at retransmission of PUSCH cancelled by DCI 2_4</w:t>
      </w:r>
      <w:r>
        <w:rPr>
          <w:b/>
          <w:bCs/>
          <w:i/>
          <w:iCs/>
          <w:lang w:eastAsia="zh-CN"/>
        </w:rPr>
        <w:t>.</w:t>
      </w:r>
    </w:p>
    <w:p w14:paraId="4257451E" w14:textId="77777777" w:rsidR="00052BEA" w:rsidRPr="002F0B57" w:rsidRDefault="00052BEA" w:rsidP="00052BEA">
      <w:pPr>
        <w:rPr>
          <w:b/>
          <w:bCs/>
          <w:i/>
          <w:iCs/>
          <w:lang w:eastAsia="zh-CN"/>
        </w:rPr>
      </w:pPr>
      <w:r w:rsidRPr="002F0B57">
        <w:rPr>
          <w:b/>
          <w:bCs/>
          <w:i/>
          <w:iCs/>
          <w:lang w:eastAsia="zh-CN"/>
        </w:rPr>
        <w:t>Provided that DCI 0_x indicates same NDI and HARQ Process ID for both cancelled and retransmitted PUSCH</w:t>
      </w:r>
      <w:r>
        <w:rPr>
          <w:b/>
          <w:bCs/>
          <w:i/>
          <w:iCs/>
          <w:lang w:eastAsia="zh-CN"/>
        </w:rPr>
        <w:t>.</w:t>
      </w:r>
    </w:p>
    <w:p w14:paraId="29037A60" w14:textId="77777777" w:rsidR="00052BEA" w:rsidRPr="002F0B57" w:rsidRDefault="00052BEA" w:rsidP="00052BEA">
      <w:pPr>
        <w:rPr>
          <w:b/>
          <w:bCs/>
          <w:i/>
          <w:iCs/>
          <w:lang w:eastAsia="zh-CN"/>
        </w:rPr>
      </w:pPr>
      <w:r w:rsidRPr="002F0B57">
        <w:rPr>
          <w:b/>
          <w:bCs/>
          <w:i/>
          <w:iCs/>
          <w:lang w:eastAsia="zh-CN"/>
        </w:rPr>
        <w:t>In case canceled UCI contains CSI, SR and HARQ payload, only HARQ payload is automatically transmitted</w:t>
      </w:r>
      <w:r>
        <w:rPr>
          <w:b/>
          <w:bCs/>
          <w:i/>
          <w:iCs/>
          <w:lang w:eastAsia="zh-CN"/>
        </w:rPr>
        <w:t>.</w:t>
      </w:r>
    </w:p>
    <w:p w14:paraId="44A5EEFF" w14:textId="7FF121E9" w:rsidR="00052BEA" w:rsidRPr="00052BEA" w:rsidRDefault="00052BEA" w:rsidP="00052BEA">
      <w:pPr>
        <w:rPr>
          <w:b/>
          <w:bCs/>
          <w:i/>
          <w:iCs/>
          <w:lang w:eastAsia="zh-CN"/>
        </w:rPr>
      </w:pPr>
      <w:r w:rsidRPr="002F0B57">
        <w:rPr>
          <w:b/>
          <w:bCs/>
          <w:i/>
          <w:iCs/>
          <w:lang w:eastAsia="zh-CN"/>
        </w:rPr>
        <w:t>No support for new UCI multiplexed in the retransmitted PUSCH</w:t>
      </w:r>
      <w:r>
        <w:rPr>
          <w:b/>
          <w:bCs/>
          <w:i/>
          <w:iCs/>
          <w:lang w:eastAsia="zh-CN"/>
        </w:rPr>
        <w:t>.</w:t>
      </w:r>
    </w:p>
    <w:p w14:paraId="4922F515" w14:textId="204D34C2" w:rsidR="00052BEA" w:rsidRDefault="00052BEA" w:rsidP="00052BEA">
      <w:pPr>
        <w:rPr>
          <w:b/>
          <w:bCs/>
          <w:i/>
          <w:iCs/>
          <w:lang w:eastAsia="zh-CN"/>
        </w:rPr>
      </w:pPr>
      <w:r w:rsidRPr="00CA555B">
        <w:rPr>
          <w:b/>
          <w:bCs/>
          <w:i/>
          <w:iCs/>
          <w:u w:val="single"/>
          <w:lang w:eastAsia="zh-CN"/>
        </w:rPr>
        <w:t>Proposal 1</w:t>
      </w:r>
      <w:r>
        <w:rPr>
          <w:b/>
          <w:bCs/>
          <w:i/>
          <w:iCs/>
          <w:u w:val="single"/>
          <w:lang w:eastAsia="zh-CN"/>
        </w:rPr>
        <w:t>2</w:t>
      </w:r>
      <w:r w:rsidRPr="00CA555B">
        <w:rPr>
          <w:b/>
          <w:bCs/>
          <w:i/>
          <w:iCs/>
          <w:u w:val="single"/>
          <w:lang w:eastAsia="zh-CN"/>
        </w:rPr>
        <w:t>:</w:t>
      </w:r>
      <w:r w:rsidRPr="00A814F6">
        <w:rPr>
          <w:b/>
          <w:bCs/>
          <w:i/>
          <w:iCs/>
          <w:lang w:eastAsia="zh-CN"/>
        </w:rPr>
        <w:t xml:space="preserve"> Do not support partial automatic (re)transmission of cancelled HARQ bits</w:t>
      </w:r>
      <w:r>
        <w:rPr>
          <w:b/>
          <w:bCs/>
          <w:i/>
          <w:iCs/>
          <w:lang w:eastAsia="zh-CN"/>
        </w:rPr>
        <w:t>.</w:t>
      </w:r>
    </w:p>
    <w:p w14:paraId="55DFB8D4" w14:textId="77777777" w:rsidR="00052BEA" w:rsidRPr="009C4AD4" w:rsidRDefault="00052BEA" w:rsidP="00052BEA">
      <w:pPr>
        <w:rPr>
          <w:b/>
          <w:bCs/>
          <w:i/>
          <w:iCs/>
          <w:lang w:eastAsia="zh-CN"/>
        </w:rPr>
      </w:pPr>
      <w:r w:rsidRPr="00A814F6">
        <w:rPr>
          <w:b/>
          <w:bCs/>
          <w:i/>
          <w:iCs/>
          <w:u w:val="single"/>
          <w:lang w:eastAsia="zh-CN"/>
        </w:rPr>
        <w:t>Proposal 1</w:t>
      </w:r>
      <w:r>
        <w:rPr>
          <w:b/>
          <w:bCs/>
          <w:i/>
          <w:iCs/>
          <w:u w:val="single"/>
          <w:lang w:eastAsia="zh-CN"/>
        </w:rPr>
        <w:t>3</w:t>
      </w:r>
      <w:r w:rsidRPr="009C4AD4">
        <w:rPr>
          <w:b/>
          <w:bCs/>
          <w:i/>
          <w:iCs/>
          <w:lang w:eastAsia="zh-CN"/>
        </w:rPr>
        <w:t xml:space="preserve">: Support joint configuration of Enhanced Type 3 CB and automatic </w:t>
      </w:r>
      <w:proofErr w:type="spellStart"/>
      <w:r w:rsidRPr="009C4AD4">
        <w:rPr>
          <w:b/>
          <w:bCs/>
          <w:i/>
          <w:iCs/>
          <w:lang w:eastAsia="zh-CN"/>
        </w:rPr>
        <w:t>reTx</w:t>
      </w:r>
      <w:proofErr w:type="spellEnd"/>
      <w:r w:rsidRPr="009C4AD4">
        <w:rPr>
          <w:b/>
          <w:bCs/>
          <w:i/>
          <w:iCs/>
          <w:lang w:eastAsia="zh-CN"/>
        </w:rPr>
        <w:t xml:space="preserve"> of canceled HARQ bits</w:t>
      </w:r>
      <w:r>
        <w:rPr>
          <w:b/>
          <w:bCs/>
          <w:i/>
          <w:iCs/>
          <w:lang w:eastAsia="zh-CN"/>
        </w:rPr>
        <w:t>.</w:t>
      </w:r>
    </w:p>
    <w:p w14:paraId="4CEDB258" w14:textId="15E53E7D" w:rsidR="00052BEA" w:rsidRDefault="009B42C6" w:rsidP="00052BEA">
      <w:pPr>
        <w:rPr>
          <w:b/>
          <w:bCs/>
          <w:i/>
          <w:iCs/>
          <w:lang w:eastAsia="zh-CN"/>
        </w:rPr>
      </w:pPr>
      <w:r w:rsidRPr="00054046">
        <w:rPr>
          <w:b/>
          <w:bCs/>
          <w:i/>
          <w:iCs/>
          <w:u w:val="single"/>
          <w:lang w:eastAsia="zh-CN"/>
        </w:rPr>
        <w:t>Proposal 1</w:t>
      </w:r>
      <w:r>
        <w:rPr>
          <w:b/>
          <w:bCs/>
          <w:i/>
          <w:iCs/>
          <w:u w:val="single"/>
          <w:lang w:eastAsia="zh-CN"/>
        </w:rPr>
        <w:t>4</w:t>
      </w:r>
      <w:r w:rsidRPr="009C4AD4">
        <w:rPr>
          <w:b/>
          <w:bCs/>
          <w:i/>
          <w:iCs/>
          <w:lang w:eastAsia="zh-CN"/>
        </w:rPr>
        <w:t xml:space="preserve">: Upon joint configuration of </w:t>
      </w:r>
      <w:proofErr w:type="spellStart"/>
      <w:r>
        <w:rPr>
          <w:b/>
          <w:bCs/>
          <w:i/>
          <w:iCs/>
          <w:lang w:eastAsia="zh-CN"/>
        </w:rPr>
        <w:t>i</w:t>
      </w:r>
      <w:proofErr w:type="spellEnd"/>
      <w:r>
        <w:rPr>
          <w:b/>
          <w:bCs/>
          <w:i/>
          <w:iCs/>
          <w:lang w:eastAsia="zh-CN"/>
        </w:rPr>
        <w:t>) a</w:t>
      </w:r>
      <w:r w:rsidRPr="009C4AD4">
        <w:rPr>
          <w:b/>
          <w:bCs/>
          <w:i/>
          <w:iCs/>
          <w:lang w:eastAsia="zh-CN"/>
        </w:rPr>
        <w:t>utomatic transmission of cancelled HARQ bits and</w:t>
      </w:r>
      <w:r>
        <w:rPr>
          <w:b/>
          <w:bCs/>
          <w:i/>
          <w:iCs/>
          <w:lang w:eastAsia="zh-CN"/>
        </w:rPr>
        <w:t xml:space="preserve"> of ii) e</w:t>
      </w:r>
      <w:r w:rsidRPr="009C4AD4">
        <w:rPr>
          <w:b/>
          <w:bCs/>
          <w:i/>
          <w:iCs/>
          <w:lang w:eastAsia="zh-CN"/>
        </w:rPr>
        <w:t>nhanced Type 3 CB</w:t>
      </w:r>
      <w:r>
        <w:rPr>
          <w:b/>
          <w:bCs/>
          <w:i/>
          <w:iCs/>
          <w:lang w:eastAsia="zh-CN"/>
        </w:rPr>
        <w:t xml:space="preserve">, </w:t>
      </w:r>
      <w:r w:rsidRPr="009C4AD4">
        <w:rPr>
          <w:b/>
          <w:bCs/>
          <w:i/>
          <w:iCs/>
          <w:lang w:eastAsia="zh-CN"/>
        </w:rPr>
        <w:t xml:space="preserve">canceled HARQ bits transmission </w:t>
      </w:r>
      <w:r>
        <w:rPr>
          <w:b/>
          <w:bCs/>
          <w:i/>
          <w:iCs/>
          <w:lang w:eastAsia="zh-CN"/>
        </w:rPr>
        <w:t xml:space="preserve">occurs </w:t>
      </w:r>
      <w:r w:rsidRPr="009C4AD4">
        <w:rPr>
          <w:b/>
          <w:bCs/>
          <w:i/>
          <w:iCs/>
          <w:lang w:eastAsia="zh-CN"/>
        </w:rPr>
        <w:t>with earliest opportunity</w:t>
      </w:r>
      <w:r>
        <w:rPr>
          <w:b/>
          <w:bCs/>
          <w:i/>
          <w:iCs/>
          <w:lang w:eastAsia="zh-CN"/>
        </w:rPr>
        <w:t xml:space="preserve"> - </w:t>
      </w:r>
      <w:r w:rsidRPr="009C4AD4">
        <w:rPr>
          <w:b/>
          <w:bCs/>
          <w:i/>
          <w:iCs/>
          <w:lang w:eastAsia="zh-CN"/>
        </w:rPr>
        <w:t xml:space="preserve">either with </w:t>
      </w:r>
      <w:r>
        <w:rPr>
          <w:b/>
          <w:bCs/>
          <w:i/>
          <w:iCs/>
          <w:lang w:eastAsia="zh-CN"/>
        </w:rPr>
        <w:t>a</w:t>
      </w:r>
      <w:r w:rsidRPr="009C4AD4">
        <w:rPr>
          <w:b/>
          <w:bCs/>
          <w:i/>
          <w:iCs/>
          <w:lang w:eastAsia="zh-CN"/>
        </w:rPr>
        <w:t>utomatic retransmission via PUSCH</w:t>
      </w:r>
      <w:r>
        <w:rPr>
          <w:b/>
          <w:bCs/>
          <w:i/>
          <w:iCs/>
          <w:lang w:eastAsia="zh-CN"/>
        </w:rPr>
        <w:t>,</w:t>
      </w:r>
      <w:r w:rsidRPr="009C4AD4">
        <w:rPr>
          <w:b/>
          <w:bCs/>
          <w:i/>
          <w:iCs/>
          <w:lang w:eastAsia="zh-CN"/>
        </w:rPr>
        <w:t xml:space="preserve"> or </w:t>
      </w:r>
      <w:r>
        <w:rPr>
          <w:b/>
          <w:bCs/>
          <w:i/>
          <w:iCs/>
          <w:lang w:eastAsia="zh-CN"/>
        </w:rPr>
        <w:t>v</w:t>
      </w:r>
      <w:r w:rsidRPr="009C4AD4">
        <w:rPr>
          <w:b/>
          <w:bCs/>
          <w:i/>
          <w:iCs/>
          <w:lang w:eastAsia="zh-CN"/>
        </w:rPr>
        <w:t>ia Enhanced Type 3 CB</w:t>
      </w:r>
      <w:r>
        <w:rPr>
          <w:b/>
          <w:bCs/>
          <w:i/>
          <w:iCs/>
          <w:lang w:eastAsia="zh-CN"/>
        </w:rPr>
        <w:t>.</w:t>
      </w:r>
    </w:p>
    <w:p w14:paraId="28A545FB" w14:textId="77777777" w:rsidR="009B42C6" w:rsidRPr="00CA555B" w:rsidRDefault="009B42C6" w:rsidP="009B42C6">
      <w:pPr>
        <w:rPr>
          <w:b/>
          <w:i/>
          <w:lang w:val="en-GB" w:eastAsia="zh-CN"/>
        </w:rPr>
      </w:pPr>
      <w:r w:rsidRPr="00CA555B">
        <w:rPr>
          <w:b/>
          <w:i/>
          <w:u w:val="single"/>
        </w:rPr>
        <w:t xml:space="preserve">Proposal </w:t>
      </w:r>
      <w:r>
        <w:rPr>
          <w:b/>
          <w:i/>
          <w:u w:val="single"/>
        </w:rPr>
        <w:t>15</w:t>
      </w:r>
      <w:r w:rsidRPr="00CA555B">
        <w:rPr>
          <w:b/>
          <w:i/>
          <w:u w:val="single"/>
        </w:rPr>
        <w:t>:</w:t>
      </w:r>
      <w:r w:rsidRPr="00CA555B">
        <w:rPr>
          <w:b/>
          <w:i/>
          <w:lang w:val="en-GB" w:eastAsia="zh-CN"/>
        </w:rPr>
        <w:t xml:space="preserve"> With PUCCH carrier switch, similar to Rel-15, the slot to transmit HARQ-ACK follows the K1 indicated in DCI, and the granularity of K1 follows the numerology of PCC.  </w:t>
      </w:r>
    </w:p>
    <w:p w14:paraId="677A8878" w14:textId="77777777" w:rsidR="009B42C6" w:rsidRPr="00CA555B" w:rsidRDefault="009B42C6" w:rsidP="009B42C6">
      <w:pPr>
        <w:rPr>
          <w:b/>
          <w:i/>
          <w:lang w:val="en-GB" w:eastAsia="zh-CN"/>
        </w:rPr>
      </w:pPr>
      <w:r w:rsidRPr="00CA555B">
        <w:rPr>
          <w:b/>
          <w:i/>
          <w:u w:val="single"/>
        </w:rPr>
        <w:t xml:space="preserve">Proposal </w:t>
      </w:r>
      <w:r>
        <w:rPr>
          <w:b/>
          <w:i/>
          <w:u w:val="single"/>
        </w:rPr>
        <w:t>16</w:t>
      </w:r>
      <w:r w:rsidRPr="00CA555B">
        <w:rPr>
          <w:b/>
          <w:i/>
          <w:u w:val="single"/>
        </w:rPr>
        <w:t>:</w:t>
      </w:r>
      <w:r w:rsidRPr="00CA555B">
        <w:rPr>
          <w:b/>
          <w:i/>
          <w:lang w:val="en-GB" w:eastAsia="zh-CN"/>
        </w:rPr>
        <w:t xml:space="preserve"> With PUCCH carrier switch, the following static rule is applied to determine the CC to transmit HARQ-ACK, in a given slot.</w:t>
      </w:r>
    </w:p>
    <w:p w14:paraId="0E9274F0" w14:textId="4DE09D2C" w:rsidR="009B42C6" w:rsidRDefault="009B42C6" w:rsidP="009B42C6">
      <w:pPr>
        <w:pStyle w:val="ListParagraph"/>
        <w:numPr>
          <w:ilvl w:val="0"/>
          <w:numId w:val="11"/>
        </w:numPr>
        <w:rPr>
          <w:rFonts w:ascii="Times New Roman" w:hAnsi="Times New Roman"/>
          <w:b/>
          <w:sz w:val="20"/>
          <w:szCs w:val="20"/>
          <w:lang w:val="en-GB" w:eastAsia="zh-CN"/>
        </w:rPr>
      </w:pPr>
      <w:r w:rsidRPr="00CA555B">
        <w:rPr>
          <w:rFonts w:ascii="Times New Roman" w:hAnsi="Times New Roman"/>
          <w:b/>
          <w:i/>
          <w:sz w:val="20"/>
          <w:szCs w:val="20"/>
          <w:lang w:val="en-GB" w:eastAsia="zh-CN"/>
        </w:rPr>
        <w:t>The lowest indexed CC which has enough UL OFDM symbols to accommodate the HARQ-ACK PUCCH resource is selected to transmit the HARQ-ACK.</w:t>
      </w:r>
      <w:r w:rsidRPr="00CA555B">
        <w:rPr>
          <w:rFonts w:ascii="Times New Roman" w:hAnsi="Times New Roman"/>
          <w:b/>
          <w:sz w:val="20"/>
          <w:szCs w:val="20"/>
          <w:lang w:val="en-GB" w:eastAsia="zh-CN"/>
        </w:rPr>
        <w:t xml:space="preserve"> </w:t>
      </w:r>
    </w:p>
    <w:p w14:paraId="3CFA8577" w14:textId="77777777" w:rsidR="009B42C6" w:rsidRPr="009B42C6" w:rsidRDefault="009B42C6" w:rsidP="009B42C6">
      <w:pPr>
        <w:pStyle w:val="ListParagraph"/>
        <w:rPr>
          <w:rFonts w:ascii="Times New Roman" w:hAnsi="Times New Roman"/>
          <w:b/>
          <w:sz w:val="20"/>
          <w:szCs w:val="20"/>
          <w:lang w:val="en-GB" w:eastAsia="zh-CN"/>
        </w:rPr>
      </w:pPr>
    </w:p>
    <w:p w14:paraId="5229DBFF" w14:textId="6957D03A" w:rsidR="009B42C6" w:rsidRPr="009B42C6" w:rsidRDefault="009B42C6" w:rsidP="009B42C6">
      <w:pPr>
        <w:rPr>
          <w:b/>
          <w:i/>
          <w:lang w:val="en-GB" w:eastAsia="zh-CN"/>
        </w:rPr>
      </w:pPr>
      <w:r w:rsidRPr="00CA555B">
        <w:rPr>
          <w:b/>
          <w:i/>
          <w:u w:val="single"/>
        </w:rPr>
        <w:t xml:space="preserve">Proposal </w:t>
      </w:r>
      <w:r>
        <w:rPr>
          <w:b/>
          <w:i/>
          <w:u w:val="single"/>
        </w:rPr>
        <w:t>17</w:t>
      </w:r>
      <w:r w:rsidRPr="00CA555B">
        <w:rPr>
          <w:b/>
          <w:i/>
          <w:u w:val="single"/>
        </w:rPr>
        <w:t>:</w:t>
      </w:r>
      <w:r w:rsidRPr="00CA555B">
        <w:rPr>
          <w:b/>
          <w:i/>
          <w:lang w:val="en-GB" w:eastAsia="zh-CN"/>
        </w:rPr>
        <w:t xml:space="preserve"> PUCCH carrier switch is supported for UL CA with different SCS cross CCs. Within the reference slot (based on PCC numerology) indicated by K1, if multiple actual slots on a determined CC can be used to transmit the PUCCH, the earliest slot is selected. </w:t>
      </w:r>
    </w:p>
    <w:p w14:paraId="62553D6F" w14:textId="2B7CC553" w:rsidR="009B42C6" w:rsidRPr="009B42C6" w:rsidRDefault="009B42C6" w:rsidP="009B42C6">
      <w:pPr>
        <w:rPr>
          <w:b/>
          <w:i/>
          <w:lang w:val="en-GB" w:eastAsia="zh-CN"/>
        </w:rPr>
      </w:pPr>
      <w:r w:rsidRPr="00CA555B">
        <w:rPr>
          <w:b/>
          <w:i/>
          <w:u w:val="single"/>
        </w:rPr>
        <w:t xml:space="preserve">Proposal </w:t>
      </w:r>
      <w:r>
        <w:rPr>
          <w:b/>
          <w:i/>
          <w:u w:val="single"/>
        </w:rPr>
        <w:t>18</w:t>
      </w:r>
      <w:r w:rsidRPr="00CA555B">
        <w:rPr>
          <w:b/>
          <w:i/>
          <w:u w:val="single"/>
        </w:rPr>
        <w:t>:</w:t>
      </w:r>
      <w:r w:rsidRPr="00CA555B">
        <w:rPr>
          <w:b/>
          <w:i/>
          <w:lang w:val="en-GB" w:eastAsia="zh-CN"/>
        </w:rPr>
        <w:t xml:space="preserve"> PUCCH carrier switch is configured by RRC per CC.</w:t>
      </w:r>
    </w:p>
    <w:p w14:paraId="7F9F1A74" w14:textId="7000CD4A" w:rsidR="009B42C6" w:rsidRPr="009B42C6" w:rsidRDefault="009B42C6" w:rsidP="009B42C6">
      <w:pPr>
        <w:rPr>
          <w:b/>
          <w:i/>
          <w:lang w:val="en-GB" w:eastAsia="zh-CN"/>
        </w:rPr>
      </w:pPr>
      <w:r w:rsidRPr="00CA555B">
        <w:rPr>
          <w:b/>
          <w:i/>
          <w:u w:val="single"/>
        </w:rPr>
        <w:t xml:space="preserve">Proposal </w:t>
      </w:r>
      <w:r>
        <w:rPr>
          <w:b/>
          <w:i/>
          <w:u w:val="single"/>
        </w:rPr>
        <w:t>19</w:t>
      </w:r>
      <w:r w:rsidRPr="00CA555B">
        <w:rPr>
          <w:b/>
          <w:i/>
          <w:u w:val="single"/>
        </w:rPr>
        <w:t>:</w:t>
      </w:r>
      <w:r w:rsidRPr="00CA555B">
        <w:rPr>
          <w:b/>
          <w:i/>
          <w:lang w:val="en-GB" w:eastAsia="zh-CN"/>
        </w:rPr>
        <w:t xml:space="preserve"> With PUCCH carrier switch, do not support PUCCH resource sharing between dynamic PUCCH resource (indicated by PRI in DCI) and configured PUCCH resource (by RRC). </w:t>
      </w:r>
    </w:p>
    <w:p w14:paraId="7CC85705" w14:textId="5C9E692B" w:rsidR="009B42C6" w:rsidRPr="009B42C6" w:rsidRDefault="009B42C6" w:rsidP="009B42C6">
      <w:pPr>
        <w:rPr>
          <w:bCs/>
          <w:iCs/>
          <w:lang w:eastAsia="zh-CN"/>
        </w:rPr>
      </w:pPr>
      <w:r w:rsidRPr="00CA555B">
        <w:rPr>
          <w:b/>
          <w:i/>
          <w:u w:val="single"/>
        </w:rPr>
        <w:t xml:space="preserve">Proposal </w:t>
      </w:r>
      <w:r>
        <w:rPr>
          <w:b/>
          <w:i/>
          <w:u w:val="single"/>
        </w:rPr>
        <w:t>20</w:t>
      </w:r>
      <w:r w:rsidRPr="00CA555B">
        <w:rPr>
          <w:b/>
          <w:i/>
          <w:u w:val="single"/>
        </w:rPr>
        <w:t>:</w:t>
      </w:r>
      <w:r w:rsidRPr="00CA555B">
        <w:rPr>
          <w:b/>
          <w:i/>
          <w:lang w:val="en-GB" w:eastAsia="zh-CN"/>
        </w:rPr>
        <w:t xml:space="preserve"> </w:t>
      </w:r>
      <w:r>
        <w:rPr>
          <w:b/>
          <w:i/>
          <w:lang w:val="en-GB" w:eastAsia="zh-CN"/>
        </w:rPr>
        <w:t>With PUCCH carrier switch, t</w:t>
      </w:r>
      <w:r w:rsidRPr="00CA555B">
        <w:rPr>
          <w:b/>
          <w:i/>
          <w:lang w:val="en-GB" w:eastAsia="zh-CN"/>
        </w:rPr>
        <w:t>he PUCCH resources are configured per CC.</w:t>
      </w:r>
      <w:r w:rsidRPr="00CA555B">
        <w:rPr>
          <w:iCs/>
        </w:rPr>
        <w:t xml:space="preserve"> </w:t>
      </w:r>
    </w:p>
    <w:p w14:paraId="169AEC59" w14:textId="0F3DE501" w:rsidR="009B42C6" w:rsidRDefault="009B42C6" w:rsidP="009B42C6">
      <w:pPr>
        <w:rPr>
          <w:b/>
          <w:i/>
          <w:lang w:val="en-GB" w:eastAsia="zh-CN"/>
        </w:rPr>
      </w:pPr>
      <w:r w:rsidRPr="00CA555B">
        <w:rPr>
          <w:b/>
          <w:i/>
          <w:u w:val="single"/>
        </w:rPr>
        <w:t xml:space="preserve">Proposal </w:t>
      </w:r>
      <w:r>
        <w:rPr>
          <w:b/>
          <w:i/>
          <w:u w:val="single"/>
        </w:rPr>
        <w:t>21</w:t>
      </w:r>
      <w:r w:rsidRPr="00CA555B">
        <w:rPr>
          <w:b/>
          <w:i/>
          <w:u w:val="single"/>
        </w:rPr>
        <w:t>:</w:t>
      </w:r>
      <w:r w:rsidRPr="00CA555B">
        <w:rPr>
          <w:b/>
          <w:i/>
          <w:lang w:val="en-GB" w:eastAsia="zh-CN"/>
        </w:rPr>
        <w:t xml:space="preserve"> </w:t>
      </w:r>
      <w:r>
        <w:rPr>
          <w:b/>
          <w:i/>
          <w:lang w:val="en-GB" w:eastAsia="zh-CN"/>
        </w:rPr>
        <w:t>If enabled (by RRC configuration), PUCCH carrier switch is perform by UE before UCI multiplexing procedure or PUCCH/PUSCH simultaneous transmission</w:t>
      </w:r>
      <w:r w:rsidRPr="00CA555B">
        <w:rPr>
          <w:b/>
          <w:i/>
          <w:lang w:val="en-GB" w:eastAsia="zh-CN"/>
        </w:rPr>
        <w:t>.</w:t>
      </w:r>
    </w:p>
    <w:p w14:paraId="5487225E" w14:textId="5F3E432B" w:rsidR="00446CB9" w:rsidRPr="004E044B" w:rsidRDefault="00446CB9" w:rsidP="009B42C6">
      <w:r w:rsidRPr="00CA555B">
        <w:rPr>
          <w:b/>
          <w:i/>
          <w:u w:val="single"/>
        </w:rPr>
        <w:t xml:space="preserve">Proposal </w:t>
      </w:r>
      <w:r>
        <w:rPr>
          <w:b/>
          <w:i/>
          <w:u w:val="single"/>
        </w:rPr>
        <w:t>22</w:t>
      </w:r>
      <w:r w:rsidRPr="00CA555B">
        <w:rPr>
          <w:b/>
          <w:i/>
          <w:u w:val="single"/>
        </w:rPr>
        <w:t>:</w:t>
      </w:r>
      <w:r w:rsidRPr="00CA555B">
        <w:rPr>
          <w:b/>
          <w:i/>
          <w:lang w:val="en-GB" w:eastAsia="zh-CN"/>
        </w:rPr>
        <w:t xml:space="preserve"> Simplify the PUCCH carrier switch by restricting to only one additional SCC to transmit PUCCH. UE interpret the K1 and PRI (or RRC configured PUCCH resource indicator for SPS A/N) twice, once for PCC and once for a configured PUCCH allowed SCC. Between the two interpretations, the interpretation for PCC takes precedence.</w:t>
      </w:r>
    </w:p>
    <w:p w14:paraId="64099BEB" w14:textId="4B1D3606" w:rsidR="002F77EB" w:rsidRPr="00CA555B" w:rsidRDefault="00E523F3" w:rsidP="00B561C0">
      <w:pPr>
        <w:pStyle w:val="Heading1"/>
        <w:rPr>
          <w:lang w:val="en-US"/>
        </w:rPr>
      </w:pPr>
      <w:r w:rsidRPr="00CA555B">
        <w:rPr>
          <w:lang w:val="en-US"/>
        </w:rPr>
        <w:t>References</w:t>
      </w:r>
      <w:bookmarkStart w:id="42" w:name="_Ref457730460"/>
      <w:bookmarkStart w:id="43" w:name="_Ref450735844"/>
      <w:bookmarkStart w:id="44" w:name="_Ref450342757"/>
    </w:p>
    <w:p w14:paraId="6E807AD5" w14:textId="6817D0EF" w:rsidR="00C86DAC" w:rsidRPr="00CA555B" w:rsidRDefault="00BE53BF" w:rsidP="00B561C0">
      <w:pPr>
        <w:pStyle w:val="References"/>
        <w:numPr>
          <w:ilvl w:val="0"/>
          <w:numId w:val="2"/>
        </w:numPr>
        <w:autoSpaceDE/>
        <w:autoSpaceDN/>
        <w:snapToGrid/>
        <w:spacing w:after="80" w:line="256" w:lineRule="auto"/>
        <w:jc w:val="left"/>
      </w:pPr>
      <w:bookmarkStart w:id="45" w:name="_Ref47616084"/>
      <w:bookmarkStart w:id="46" w:name="_Ref32439522"/>
      <w:bookmarkEnd w:id="42"/>
      <w:bookmarkEnd w:id="43"/>
      <w:bookmarkEnd w:id="44"/>
      <w:r w:rsidRPr="00CA555B">
        <w:rPr>
          <w:szCs w:val="20"/>
          <w:lang w:val="en-GB"/>
        </w:rPr>
        <w:t xml:space="preserve">3GPP TSG RAN </w:t>
      </w:r>
      <w:r w:rsidR="00C86DAC" w:rsidRPr="00CA555B">
        <w:rPr>
          <w:szCs w:val="20"/>
          <w:lang w:val="en-GB"/>
        </w:rPr>
        <w:t xml:space="preserve">Meeting #86, </w:t>
      </w:r>
      <w:r w:rsidR="0006045A" w:rsidRPr="00CA555B">
        <w:rPr>
          <w:szCs w:val="20"/>
          <w:lang w:val="en-GB"/>
        </w:rPr>
        <w:t xml:space="preserve">RP-193233, </w:t>
      </w:r>
      <w:r w:rsidR="00C86DAC" w:rsidRPr="00CA555B">
        <w:rPr>
          <w:szCs w:val="20"/>
          <w:lang w:val="en-GB"/>
        </w:rPr>
        <w:t xml:space="preserve">“3GPP Work Item Description; Enhanced Industrial Internet of Things (IIOT) and URLLC Support”, Nokia, Nokia Shanghai Bell, </w:t>
      </w:r>
      <w:proofErr w:type="spellStart"/>
      <w:r w:rsidR="00C86DAC" w:rsidRPr="00CA555B">
        <w:rPr>
          <w:szCs w:val="20"/>
          <w:lang w:val="en-GB"/>
        </w:rPr>
        <w:t>Sitges</w:t>
      </w:r>
      <w:proofErr w:type="spellEnd"/>
      <w:r w:rsidR="00C86DAC" w:rsidRPr="00CA555B">
        <w:rPr>
          <w:szCs w:val="20"/>
          <w:lang w:val="en-GB"/>
        </w:rPr>
        <w:t>, Spain, December 9-12, 20</w:t>
      </w:r>
      <w:r w:rsidR="0006045A" w:rsidRPr="00CA555B">
        <w:rPr>
          <w:szCs w:val="20"/>
          <w:lang w:val="en-GB"/>
        </w:rPr>
        <w:t>1</w:t>
      </w:r>
      <w:r w:rsidR="00C86DAC" w:rsidRPr="00CA555B">
        <w:rPr>
          <w:szCs w:val="20"/>
          <w:lang w:val="en-GB"/>
        </w:rPr>
        <w:t>9.</w:t>
      </w:r>
      <w:bookmarkEnd w:id="45"/>
    </w:p>
    <w:p w14:paraId="4EB814E0" w14:textId="77777777" w:rsidR="00ED5110" w:rsidRPr="00BF7334" w:rsidRDefault="00ED5110" w:rsidP="00ED5110">
      <w:pPr>
        <w:pStyle w:val="References"/>
        <w:numPr>
          <w:ilvl w:val="0"/>
          <w:numId w:val="2"/>
        </w:numPr>
        <w:autoSpaceDE/>
        <w:autoSpaceDN/>
        <w:snapToGrid/>
        <w:spacing w:after="80" w:line="256" w:lineRule="auto"/>
        <w:jc w:val="left"/>
      </w:pPr>
      <w:bookmarkStart w:id="47" w:name="_Ref54080605"/>
      <w:bookmarkStart w:id="48" w:name="_Ref71311282"/>
      <w:r w:rsidRPr="00BF7334">
        <w:rPr>
          <w:szCs w:val="20"/>
          <w:lang w:val="en-GB"/>
        </w:rPr>
        <w:t>R1-210</w:t>
      </w:r>
      <w:r>
        <w:rPr>
          <w:szCs w:val="20"/>
          <w:lang w:val="en-GB"/>
        </w:rPr>
        <w:t>4039</w:t>
      </w:r>
      <w:r w:rsidRPr="00BF7334">
        <w:rPr>
          <w:szCs w:val="20"/>
          <w:lang w:val="en-GB"/>
        </w:rPr>
        <w:t>, “</w:t>
      </w:r>
      <w:r>
        <w:rPr>
          <w:szCs w:val="20"/>
          <w:lang w:val="en-GB"/>
        </w:rPr>
        <w:t xml:space="preserve">Final </w:t>
      </w:r>
      <w:r w:rsidRPr="00BF7334">
        <w:rPr>
          <w:szCs w:val="20"/>
          <w:lang w:val="en-GB"/>
        </w:rPr>
        <w:t xml:space="preserve">Moderator Summary on HARQ-ACK feedback enhancements for NR Rel. 17 URLLC/IIOT (AI 8.3.1.1)”,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48"/>
    </w:p>
    <w:p w14:paraId="0705B80F" w14:textId="77777777" w:rsidR="00ED5110" w:rsidRPr="00C91442" w:rsidRDefault="00ED5110" w:rsidP="00ED5110">
      <w:pPr>
        <w:pStyle w:val="References"/>
        <w:numPr>
          <w:ilvl w:val="0"/>
          <w:numId w:val="2"/>
        </w:numPr>
        <w:autoSpaceDE/>
        <w:autoSpaceDN/>
        <w:snapToGrid/>
        <w:spacing w:after="80" w:line="256" w:lineRule="auto"/>
        <w:jc w:val="left"/>
      </w:pPr>
      <w:bookmarkStart w:id="49" w:name="_Ref71229890"/>
      <w:r w:rsidRPr="00BF7334">
        <w:rPr>
          <w:szCs w:val="20"/>
          <w:lang w:val="en-GB"/>
        </w:rPr>
        <w:t>R1-210</w:t>
      </w:r>
      <w:r>
        <w:rPr>
          <w:szCs w:val="20"/>
          <w:lang w:val="en-GB"/>
        </w:rPr>
        <w:t>1818</w:t>
      </w:r>
      <w:r w:rsidRPr="00BF7334">
        <w:rPr>
          <w:szCs w:val="20"/>
          <w:lang w:val="en-GB"/>
        </w:rPr>
        <w:t xml:space="preserve">, “Moderator Summary </w:t>
      </w:r>
      <w:r>
        <w:rPr>
          <w:szCs w:val="20"/>
          <w:lang w:val="en-GB"/>
        </w:rPr>
        <w:t xml:space="preserve">#2 </w:t>
      </w:r>
      <w:r w:rsidRPr="00BF7334">
        <w:rPr>
          <w:szCs w:val="20"/>
          <w:lang w:val="en-GB"/>
        </w:rPr>
        <w:t xml:space="preserve">on HARQ-ACK feedback enhancements for NR Rel. 17 URLLC/IIOT (AI 8.3.1.1)”, </w:t>
      </w:r>
      <w:r w:rsidRPr="00BF7334">
        <w:t xml:space="preserve">3GPP TSG RAN WG1, </w:t>
      </w:r>
      <w:proofErr w:type="spellStart"/>
      <w:r w:rsidRPr="00BF7334">
        <w:t>eMeeting</w:t>
      </w:r>
      <w:proofErr w:type="spellEnd"/>
      <w:r w:rsidRPr="00BF7334">
        <w:t xml:space="preserve"> #104, </w:t>
      </w:r>
      <w:r>
        <w:t>January</w:t>
      </w:r>
      <w:r w:rsidRPr="00BF7334">
        <w:t xml:space="preserve"> 2</w:t>
      </w:r>
      <w:r>
        <w:t>5</w:t>
      </w:r>
      <w:r w:rsidRPr="00BF7334">
        <w:rPr>
          <w:vertAlign w:val="superscript"/>
        </w:rPr>
        <w:t>th</w:t>
      </w:r>
      <w:r>
        <w:rPr>
          <w:vertAlign w:val="superscript"/>
        </w:rPr>
        <w:t xml:space="preserve"> </w:t>
      </w:r>
      <w:r w:rsidRPr="00BF7334">
        <w:t xml:space="preserve">- </w:t>
      </w:r>
      <w:r>
        <w:t>February</w:t>
      </w:r>
      <w:r w:rsidRPr="00BF7334">
        <w:t xml:space="preserve"> </w:t>
      </w:r>
      <w:r>
        <w:t>5</w:t>
      </w:r>
      <w:r w:rsidRPr="00BF7334">
        <w:rPr>
          <w:vertAlign w:val="superscript"/>
        </w:rPr>
        <w:t>th</w:t>
      </w:r>
      <w:proofErr w:type="gramStart"/>
      <w:r>
        <w:t xml:space="preserve"> 2021</w:t>
      </w:r>
      <w:proofErr w:type="gramEnd"/>
      <w:r w:rsidRPr="00BF7334">
        <w:t>.</w:t>
      </w:r>
      <w:bookmarkEnd w:id="49"/>
    </w:p>
    <w:p w14:paraId="0172D365" w14:textId="77777777" w:rsidR="00ED5110" w:rsidRDefault="00ED5110" w:rsidP="00ED5110">
      <w:pPr>
        <w:pStyle w:val="References"/>
        <w:numPr>
          <w:ilvl w:val="0"/>
          <w:numId w:val="2"/>
        </w:numPr>
        <w:autoSpaceDE/>
        <w:autoSpaceDN/>
        <w:snapToGrid/>
        <w:spacing w:after="80" w:line="256" w:lineRule="auto"/>
        <w:jc w:val="left"/>
      </w:pPr>
      <w:bookmarkStart w:id="50" w:name="_Ref71311212"/>
      <w:r w:rsidRPr="00BF7334">
        <w:rPr>
          <w:szCs w:val="20"/>
          <w:lang w:val="en-GB"/>
        </w:rPr>
        <w:lastRenderedPageBreak/>
        <w:t>R1-210</w:t>
      </w:r>
      <w:r>
        <w:rPr>
          <w:szCs w:val="20"/>
          <w:lang w:val="en-GB"/>
        </w:rPr>
        <w:t>2493</w:t>
      </w:r>
      <w:r w:rsidRPr="00BF7334">
        <w:rPr>
          <w:szCs w:val="20"/>
          <w:lang w:val="en-GB"/>
        </w:rPr>
        <w:t>,</w:t>
      </w:r>
      <w:r w:rsidRPr="00D60121">
        <w:rPr>
          <w:szCs w:val="20"/>
          <w:lang w:val="en-GB"/>
        </w:rPr>
        <w:t xml:space="preserve"> </w:t>
      </w:r>
      <w:r w:rsidRPr="00BF7334">
        <w:rPr>
          <w:szCs w:val="20"/>
          <w:lang w:val="en-GB"/>
        </w:rPr>
        <w:t>“</w:t>
      </w:r>
      <w:r>
        <w:rPr>
          <w:szCs w:val="20"/>
          <w:lang w:val="en-GB"/>
        </w:rPr>
        <w:t>Discussion</w:t>
      </w:r>
      <w:r w:rsidRPr="00BF7334">
        <w:rPr>
          <w:szCs w:val="20"/>
          <w:lang w:val="en-GB"/>
        </w:rPr>
        <w:t xml:space="preserve"> on HARQ-ACK enhancements for </w:t>
      </w:r>
      <w:proofErr w:type="spellStart"/>
      <w:r>
        <w:rPr>
          <w:szCs w:val="20"/>
          <w:lang w:val="en-GB"/>
        </w:rPr>
        <w:t>e</w:t>
      </w:r>
      <w:r w:rsidRPr="00BF7334">
        <w:rPr>
          <w:szCs w:val="20"/>
          <w:lang w:val="en-GB"/>
        </w:rPr>
        <w:t>URLLC</w:t>
      </w:r>
      <w:proofErr w:type="spellEnd"/>
      <w:r w:rsidRPr="00BF7334">
        <w:rPr>
          <w:szCs w:val="20"/>
          <w:lang w:val="en-GB"/>
        </w:rPr>
        <w:t xml:space="preserve">”, </w:t>
      </w:r>
      <w:r>
        <w:rPr>
          <w:szCs w:val="20"/>
          <w:lang w:val="en-GB"/>
        </w:rPr>
        <w:t xml:space="preserve">ZTE,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50"/>
    </w:p>
    <w:p w14:paraId="2D248928" w14:textId="77777777" w:rsidR="00ED5110" w:rsidRDefault="00ED5110" w:rsidP="00ED5110">
      <w:pPr>
        <w:pStyle w:val="References"/>
        <w:numPr>
          <w:ilvl w:val="0"/>
          <w:numId w:val="2"/>
        </w:numPr>
        <w:autoSpaceDE/>
        <w:autoSpaceDN/>
        <w:snapToGrid/>
        <w:spacing w:after="80" w:line="256" w:lineRule="auto"/>
        <w:jc w:val="left"/>
      </w:pPr>
      <w:bookmarkStart w:id="51" w:name="_Ref71311216"/>
      <w:r w:rsidRPr="00BF7334">
        <w:rPr>
          <w:szCs w:val="20"/>
          <w:lang w:val="en-GB"/>
        </w:rPr>
        <w:t>R1-210</w:t>
      </w:r>
      <w:r>
        <w:rPr>
          <w:szCs w:val="20"/>
          <w:lang w:val="en-GB"/>
        </w:rPr>
        <w:t>3236</w:t>
      </w:r>
      <w:r w:rsidRPr="00BF7334">
        <w:rPr>
          <w:szCs w:val="20"/>
          <w:lang w:val="en-GB"/>
        </w:rPr>
        <w:t>,</w:t>
      </w:r>
      <w:r w:rsidRPr="00D60121">
        <w:rPr>
          <w:szCs w:val="20"/>
          <w:lang w:val="en-GB"/>
        </w:rPr>
        <w:t xml:space="preserve"> </w:t>
      </w:r>
      <w:r w:rsidRPr="00BF7334">
        <w:rPr>
          <w:szCs w:val="20"/>
          <w:lang w:val="en-GB"/>
        </w:rPr>
        <w:t>“</w:t>
      </w:r>
      <w:r>
        <w:rPr>
          <w:szCs w:val="20"/>
          <w:lang w:val="en-GB"/>
        </w:rPr>
        <w:t>O</w:t>
      </w:r>
      <w:r w:rsidRPr="00BF7334">
        <w:rPr>
          <w:szCs w:val="20"/>
          <w:lang w:val="en-GB"/>
        </w:rPr>
        <w:t xml:space="preserve">n HARQ-ACK </w:t>
      </w:r>
      <w:r>
        <w:rPr>
          <w:szCs w:val="20"/>
          <w:lang w:val="en-GB"/>
        </w:rPr>
        <w:t xml:space="preserve">reporting </w:t>
      </w:r>
      <w:r w:rsidRPr="00BF7334">
        <w:rPr>
          <w:szCs w:val="20"/>
          <w:lang w:val="en-GB"/>
        </w:rPr>
        <w:t xml:space="preserve">enhancements”, </w:t>
      </w:r>
      <w:r>
        <w:rPr>
          <w:szCs w:val="20"/>
          <w:lang w:val="en-GB"/>
        </w:rPr>
        <w:t xml:space="preserve">Samsung,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51"/>
    </w:p>
    <w:p w14:paraId="6DAE9799" w14:textId="77777777" w:rsidR="00ED5110" w:rsidRDefault="00ED5110" w:rsidP="00ED5110">
      <w:pPr>
        <w:pStyle w:val="References"/>
        <w:numPr>
          <w:ilvl w:val="0"/>
          <w:numId w:val="2"/>
        </w:numPr>
        <w:autoSpaceDE/>
        <w:autoSpaceDN/>
        <w:snapToGrid/>
        <w:spacing w:after="80" w:line="256" w:lineRule="auto"/>
        <w:jc w:val="left"/>
      </w:pPr>
      <w:bookmarkStart w:id="52" w:name="_Ref71311223"/>
      <w:r w:rsidRPr="00BF7334">
        <w:rPr>
          <w:szCs w:val="20"/>
          <w:lang w:val="en-GB"/>
        </w:rPr>
        <w:t>R1-210</w:t>
      </w:r>
      <w:r>
        <w:rPr>
          <w:szCs w:val="20"/>
          <w:lang w:val="en-GB"/>
        </w:rPr>
        <w:t>3163</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52"/>
    </w:p>
    <w:p w14:paraId="5DFACCA4" w14:textId="77777777" w:rsidR="00ED5110" w:rsidRPr="00866C70" w:rsidRDefault="00ED5110" w:rsidP="00ED5110">
      <w:pPr>
        <w:pStyle w:val="References"/>
        <w:numPr>
          <w:ilvl w:val="0"/>
          <w:numId w:val="2"/>
        </w:numPr>
        <w:autoSpaceDE/>
        <w:autoSpaceDN/>
        <w:snapToGrid/>
        <w:spacing w:after="80" w:line="256" w:lineRule="auto"/>
        <w:jc w:val="left"/>
      </w:pPr>
      <w:bookmarkStart w:id="53" w:name="_Ref61531036"/>
      <w:bookmarkStart w:id="54" w:name="_Ref47618354"/>
      <w:bookmarkStart w:id="55" w:name="_Ref71553674"/>
      <w:bookmarkEnd w:id="47"/>
      <w:r w:rsidRPr="00BF7334">
        <w:rPr>
          <w:szCs w:val="20"/>
        </w:rPr>
        <w:t>3GPP TSG SA, 3GPP T</w:t>
      </w:r>
      <w:r>
        <w:rPr>
          <w:szCs w:val="20"/>
        </w:rPr>
        <w:t>S</w:t>
      </w:r>
      <w:r w:rsidRPr="00BF7334">
        <w:rPr>
          <w:szCs w:val="20"/>
        </w:rPr>
        <w:t xml:space="preserve"> 22.</w:t>
      </w:r>
      <w:r>
        <w:rPr>
          <w:szCs w:val="20"/>
        </w:rPr>
        <w:t>1</w:t>
      </w:r>
      <w:r w:rsidRPr="00BF7334">
        <w:rPr>
          <w:szCs w:val="20"/>
        </w:rPr>
        <w:t>04, V1</w:t>
      </w:r>
      <w:r>
        <w:rPr>
          <w:szCs w:val="20"/>
        </w:rPr>
        <w:t>8</w:t>
      </w:r>
      <w:r w:rsidRPr="00BF7334">
        <w:rPr>
          <w:szCs w:val="20"/>
        </w:rPr>
        <w:t>.</w:t>
      </w:r>
      <w:r>
        <w:rPr>
          <w:szCs w:val="20"/>
        </w:rPr>
        <w:t>0</w:t>
      </w:r>
      <w:r w:rsidRPr="00BF7334">
        <w:rPr>
          <w:szCs w:val="20"/>
        </w:rPr>
        <w:t xml:space="preserve">.0, “Technical Specification Group Services and Systems Aspects; </w:t>
      </w:r>
      <w:r>
        <w:rPr>
          <w:szCs w:val="20"/>
        </w:rPr>
        <w:t xml:space="preserve">Service Requirements for cyber-physical Control Applications </w:t>
      </w:r>
      <w:proofErr w:type="gramStart"/>
      <w:r>
        <w:rPr>
          <w:szCs w:val="20"/>
        </w:rPr>
        <w:t>In</w:t>
      </w:r>
      <w:proofErr w:type="gramEnd"/>
      <w:r>
        <w:rPr>
          <w:szCs w:val="20"/>
        </w:rPr>
        <w:t xml:space="preserve"> Vertical Domains; Stage 1</w:t>
      </w:r>
      <w:r w:rsidRPr="00BF7334">
        <w:rPr>
          <w:szCs w:val="20"/>
        </w:rPr>
        <w:t xml:space="preserve"> (Release 1</w:t>
      </w:r>
      <w:r>
        <w:rPr>
          <w:szCs w:val="20"/>
        </w:rPr>
        <w:t>8</w:t>
      </w:r>
      <w:r w:rsidRPr="00BF7334">
        <w:rPr>
          <w:szCs w:val="20"/>
        </w:rPr>
        <w:t xml:space="preserve">)”, </w:t>
      </w:r>
      <w:r>
        <w:rPr>
          <w:szCs w:val="20"/>
        </w:rPr>
        <w:t>March</w:t>
      </w:r>
      <w:r w:rsidRPr="00BF7334">
        <w:rPr>
          <w:szCs w:val="20"/>
        </w:rPr>
        <w:t xml:space="preserve"> 202</w:t>
      </w:r>
      <w:r>
        <w:rPr>
          <w:szCs w:val="20"/>
        </w:rPr>
        <w:t>1</w:t>
      </w:r>
      <w:r w:rsidRPr="00BF7334">
        <w:rPr>
          <w:szCs w:val="20"/>
        </w:rPr>
        <w:t>.</w:t>
      </w:r>
      <w:bookmarkEnd w:id="55"/>
    </w:p>
    <w:p w14:paraId="19B80292" w14:textId="74CE42AF" w:rsidR="00373ED6" w:rsidRPr="00CA555B" w:rsidRDefault="00C43F8F" w:rsidP="00B561C0">
      <w:pPr>
        <w:pStyle w:val="References"/>
        <w:numPr>
          <w:ilvl w:val="0"/>
          <w:numId w:val="2"/>
        </w:numPr>
        <w:autoSpaceDE/>
        <w:autoSpaceDN/>
        <w:snapToGrid/>
        <w:spacing w:after="80" w:line="256" w:lineRule="auto"/>
        <w:jc w:val="left"/>
      </w:pPr>
      <w:bookmarkStart w:id="56" w:name="_Ref71553678"/>
      <w:r w:rsidRPr="00CA555B">
        <w:rPr>
          <w:szCs w:val="20"/>
          <w:lang w:val="en-GB"/>
        </w:rPr>
        <w:t>3GPP T</w:t>
      </w:r>
      <w:r w:rsidR="00064E65" w:rsidRPr="00CA555B">
        <w:rPr>
          <w:szCs w:val="20"/>
          <w:lang w:val="en-GB"/>
        </w:rPr>
        <w:t>R 38.824, “Study on Physical Layer Enhancements for NR Ultra-reliable Low Latency Communications (URLLC), v 16.0.0, (2019-03)”</w:t>
      </w:r>
      <w:r w:rsidR="00373ED6" w:rsidRPr="00CA555B">
        <w:t>.</w:t>
      </w:r>
      <w:bookmarkEnd w:id="53"/>
      <w:bookmarkEnd w:id="56"/>
    </w:p>
    <w:p w14:paraId="301E34DE" w14:textId="77777777" w:rsidR="00ED5110" w:rsidRPr="00BF7334" w:rsidRDefault="00ED5110" w:rsidP="00ED5110">
      <w:pPr>
        <w:pStyle w:val="References"/>
        <w:numPr>
          <w:ilvl w:val="0"/>
          <w:numId w:val="2"/>
        </w:numPr>
        <w:autoSpaceDE/>
        <w:autoSpaceDN/>
        <w:snapToGrid/>
        <w:spacing w:after="80" w:line="256" w:lineRule="auto"/>
        <w:jc w:val="left"/>
      </w:pPr>
      <w:bookmarkStart w:id="57" w:name="_Ref68611212"/>
      <w:r w:rsidRPr="00BF7334">
        <w:rPr>
          <w:szCs w:val="20"/>
        </w:rPr>
        <w:t xml:space="preserve">3GPP TSG SA, 3GPP TR 22.804, V16.3.0, “Technical Specification Group Services and Systems Aspects; Study on Communication for Automation in Vertical Domains (Release 16)”, July 2020. </w:t>
      </w:r>
    </w:p>
    <w:p w14:paraId="07D6E69A" w14:textId="11FB65CD" w:rsidR="07D6E69A" w:rsidRPr="00CA555B" w:rsidRDefault="00064E65" w:rsidP="00B561C0">
      <w:pPr>
        <w:pStyle w:val="References"/>
        <w:numPr>
          <w:ilvl w:val="0"/>
          <w:numId w:val="2"/>
        </w:numPr>
        <w:spacing w:after="80" w:line="256" w:lineRule="auto"/>
        <w:jc w:val="left"/>
      </w:pPr>
      <w:bookmarkStart w:id="58" w:name="_Ref71554233"/>
      <w:r w:rsidRPr="00CA555B">
        <w:t xml:space="preserve">RP-210490, “Report </w:t>
      </w:r>
      <w:proofErr w:type="gramStart"/>
      <w:r w:rsidRPr="00CA555B">
        <w:t>On</w:t>
      </w:r>
      <w:proofErr w:type="gramEnd"/>
      <w:r w:rsidRPr="00CA555B">
        <w:t xml:space="preserve"> Evaluations for 5G ACIA”, 3GPP TSG RAN WG RAN Plenary, eMeeting#91, March 22-26 2021.</w:t>
      </w:r>
      <w:bookmarkEnd w:id="57"/>
      <w:bookmarkEnd w:id="58"/>
    </w:p>
    <w:p w14:paraId="30C8E59B" w14:textId="77777777" w:rsidR="00ED5110" w:rsidRPr="00866C70" w:rsidRDefault="00ED5110" w:rsidP="00ED5110">
      <w:pPr>
        <w:pStyle w:val="References"/>
        <w:numPr>
          <w:ilvl w:val="0"/>
          <w:numId w:val="2"/>
        </w:numPr>
        <w:autoSpaceDE/>
        <w:autoSpaceDN/>
        <w:snapToGrid/>
        <w:spacing w:after="80" w:line="256" w:lineRule="auto"/>
        <w:jc w:val="left"/>
      </w:pPr>
      <w:bookmarkStart w:id="59" w:name="_Ref71558910"/>
      <w:r w:rsidRPr="00BF7334">
        <w:rPr>
          <w:szCs w:val="20"/>
        </w:rPr>
        <w:t xml:space="preserve">3GPP TSG </w:t>
      </w:r>
      <w:r>
        <w:rPr>
          <w:szCs w:val="20"/>
        </w:rPr>
        <w:t>RAN</w:t>
      </w:r>
      <w:r w:rsidRPr="00BF7334">
        <w:rPr>
          <w:szCs w:val="20"/>
        </w:rPr>
        <w:t>, 3GPP T</w:t>
      </w:r>
      <w:r>
        <w:rPr>
          <w:szCs w:val="20"/>
        </w:rPr>
        <w:t>S</w:t>
      </w:r>
      <w:r w:rsidRPr="00BF7334">
        <w:rPr>
          <w:szCs w:val="20"/>
        </w:rPr>
        <w:t xml:space="preserve"> </w:t>
      </w:r>
      <w:r>
        <w:rPr>
          <w:szCs w:val="20"/>
        </w:rPr>
        <w:t>38</w:t>
      </w:r>
      <w:r w:rsidRPr="00BF7334">
        <w:rPr>
          <w:szCs w:val="20"/>
        </w:rPr>
        <w:t>.</w:t>
      </w:r>
      <w:r>
        <w:rPr>
          <w:szCs w:val="20"/>
        </w:rPr>
        <w:t>213</w:t>
      </w:r>
      <w:r w:rsidRPr="00BF7334">
        <w:rPr>
          <w:szCs w:val="20"/>
        </w:rPr>
        <w:t>, V1</w:t>
      </w:r>
      <w:r>
        <w:rPr>
          <w:szCs w:val="20"/>
        </w:rPr>
        <w:t>8</w:t>
      </w:r>
      <w:r w:rsidRPr="00BF7334">
        <w:rPr>
          <w:szCs w:val="20"/>
        </w:rPr>
        <w:t>.</w:t>
      </w:r>
      <w:r>
        <w:rPr>
          <w:szCs w:val="20"/>
        </w:rPr>
        <w:t>0</w:t>
      </w:r>
      <w:r w:rsidRPr="00BF7334">
        <w:rPr>
          <w:szCs w:val="20"/>
        </w:rPr>
        <w:t xml:space="preserve">.0, “Technical Specification Group </w:t>
      </w:r>
      <w:r>
        <w:rPr>
          <w:szCs w:val="20"/>
        </w:rPr>
        <w:t>Radio Access Network</w:t>
      </w:r>
      <w:r w:rsidRPr="00BF7334">
        <w:rPr>
          <w:szCs w:val="20"/>
        </w:rPr>
        <w:t>;</w:t>
      </w:r>
      <w:r>
        <w:rPr>
          <w:szCs w:val="20"/>
        </w:rPr>
        <w:t xml:space="preserve"> NR;</w:t>
      </w:r>
      <w:r w:rsidRPr="00BF7334">
        <w:rPr>
          <w:szCs w:val="20"/>
        </w:rPr>
        <w:t xml:space="preserve"> </w:t>
      </w:r>
      <w:r>
        <w:rPr>
          <w:szCs w:val="20"/>
        </w:rPr>
        <w:t xml:space="preserve">Physical Layer Procedures for Control; </w:t>
      </w:r>
      <w:r w:rsidRPr="00BF7334">
        <w:rPr>
          <w:szCs w:val="20"/>
        </w:rPr>
        <w:t>(Release 1</w:t>
      </w:r>
      <w:r>
        <w:rPr>
          <w:szCs w:val="20"/>
        </w:rPr>
        <w:t>6</w:t>
      </w:r>
      <w:r w:rsidRPr="00BF7334">
        <w:rPr>
          <w:szCs w:val="20"/>
        </w:rPr>
        <w:t xml:space="preserve">)”, </w:t>
      </w:r>
      <w:r>
        <w:rPr>
          <w:szCs w:val="20"/>
        </w:rPr>
        <w:t>March</w:t>
      </w:r>
      <w:r w:rsidRPr="00BF7334">
        <w:rPr>
          <w:szCs w:val="20"/>
        </w:rPr>
        <w:t xml:space="preserve"> 202</w:t>
      </w:r>
      <w:r>
        <w:rPr>
          <w:szCs w:val="20"/>
        </w:rPr>
        <w:t>1</w:t>
      </w:r>
      <w:r w:rsidRPr="00BF7334">
        <w:rPr>
          <w:szCs w:val="20"/>
        </w:rPr>
        <w:t>.</w:t>
      </w:r>
      <w:bookmarkEnd w:id="59"/>
    </w:p>
    <w:p w14:paraId="261D2BD3" w14:textId="77777777" w:rsidR="00ED5110" w:rsidRPr="00BF7334" w:rsidRDefault="00ED5110" w:rsidP="00ED5110">
      <w:pPr>
        <w:pStyle w:val="References"/>
        <w:numPr>
          <w:ilvl w:val="0"/>
          <w:numId w:val="2"/>
        </w:numPr>
        <w:spacing w:after="80" w:line="256" w:lineRule="auto"/>
        <w:jc w:val="left"/>
      </w:pPr>
      <w:bookmarkStart w:id="60" w:name="_Ref71583813"/>
      <w:r>
        <w:t>R1-</w:t>
      </w:r>
      <w:r w:rsidRPr="00BF7334">
        <w:t>2008</w:t>
      </w:r>
      <w:r>
        <w:t xml:space="preserve">159, </w:t>
      </w:r>
      <w:r w:rsidRPr="00BF7334">
        <w:t xml:space="preserve">“HARQ-ACK </w:t>
      </w:r>
      <w:r>
        <w:t xml:space="preserve">Feedback </w:t>
      </w:r>
      <w:r w:rsidRPr="00BF7334">
        <w:t>Enhancements for</w:t>
      </w:r>
      <w:r>
        <w:t xml:space="preserve"> Release 17</w:t>
      </w:r>
      <w:r w:rsidRPr="00BF7334">
        <w:t xml:space="preserve"> EURLLC</w:t>
      </w:r>
      <w:r>
        <w:t>/IIOT</w:t>
      </w:r>
      <w:r w:rsidRPr="00BF7334">
        <w:t xml:space="preserve">”, </w:t>
      </w:r>
      <w:r>
        <w:t>Samsung</w:t>
      </w:r>
      <w:r w:rsidRPr="00BF7334">
        <w:t xml:space="preserve">, 3GPP TSG RAN WG1, </w:t>
      </w:r>
      <w:proofErr w:type="spellStart"/>
      <w:r w:rsidRPr="00BF7334">
        <w:t>eMeeting</w:t>
      </w:r>
      <w:proofErr w:type="spellEnd"/>
      <w:r w:rsidRPr="00BF7334">
        <w:t xml:space="preserve"> #103</w:t>
      </w:r>
      <w:r>
        <w:t>e</w:t>
      </w:r>
      <w:r w:rsidRPr="00BF7334">
        <w:t>, October 26</w:t>
      </w:r>
      <w:r w:rsidRPr="00BF7334">
        <w:rPr>
          <w:vertAlign w:val="superscript"/>
        </w:rPr>
        <w:t>th</w:t>
      </w:r>
      <w:r w:rsidRPr="00BF7334">
        <w:t xml:space="preserve"> – November 13</w:t>
      </w:r>
      <w:r w:rsidRPr="00BF7334">
        <w:rPr>
          <w:vertAlign w:val="superscript"/>
        </w:rPr>
        <w:t>th</w:t>
      </w:r>
      <w:proofErr w:type="gramStart"/>
      <w:r w:rsidRPr="00BF7334">
        <w:t xml:space="preserve"> 2020</w:t>
      </w:r>
      <w:proofErr w:type="gramEnd"/>
      <w:r w:rsidRPr="00BF7334">
        <w:t>.</w:t>
      </w:r>
      <w:bookmarkEnd w:id="60"/>
    </w:p>
    <w:p w14:paraId="48270030" w14:textId="77777777" w:rsidR="00ED5110" w:rsidRDefault="00ED5110" w:rsidP="00ED5110">
      <w:pPr>
        <w:pStyle w:val="References"/>
        <w:numPr>
          <w:ilvl w:val="0"/>
          <w:numId w:val="2"/>
        </w:numPr>
        <w:autoSpaceDE/>
        <w:autoSpaceDN/>
        <w:snapToGrid/>
        <w:spacing w:after="80" w:line="256" w:lineRule="auto"/>
        <w:jc w:val="left"/>
      </w:pPr>
      <w:bookmarkStart w:id="61" w:name="_Ref61612700"/>
      <w:r w:rsidRPr="00BF7334">
        <w:t xml:space="preserve">R1-2008821, “Discussion on HARQ-ACK Enhancements for EURLLC”, ZTE, 3GPP TSG RAN WG1, </w:t>
      </w:r>
      <w:proofErr w:type="spellStart"/>
      <w:r w:rsidRPr="00BF7334">
        <w:t>eMeeting</w:t>
      </w:r>
      <w:proofErr w:type="spellEnd"/>
      <w:r w:rsidRPr="00BF7334">
        <w:t xml:space="preserve"> #103</w:t>
      </w:r>
      <w:r>
        <w:t>e</w:t>
      </w:r>
      <w:r w:rsidRPr="00BF7334">
        <w:t>, October 26</w:t>
      </w:r>
      <w:r w:rsidRPr="00BF7334">
        <w:rPr>
          <w:vertAlign w:val="superscript"/>
        </w:rPr>
        <w:t>th</w:t>
      </w:r>
      <w:r w:rsidRPr="00BF7334">
        <w:t xml:space="preserve"> – November 13</w:t>
      </w:r>
      <w:r w:rsidRPr="00BF7334">
        <w:rPr>
          <w:vertAlign w:val="superscript"/>
        </w:rPr>
        <w:t>th</w:t>
      </w:r>
      <w:proofErr w:type="gramStart"/>
      <w:r w:rsidRPr="00BF7334">
        <w:t xml:space="preserve"> 2020</w:t>
      </w:r>
      <w:proofErr w:type="gramEnd"/>
      <w:r w:rsidRPr="00BF7334">
        <w:t>.</w:t>
      </w:r>
    </w:p>
    <w:p w14:paraId="1B3F16AB" w14:textId="77777777" w:rsidR="00ED5110" w:rsidRDefault="00ED5110" w:rsidP="00ED5110">
      <w:pPr>
        <w:pStyle w:val="References"/>
        <w:numPr>
          <w:ilvl w:val="0"/>
          <w:numId w:val="2"/>
        </w:numPr>
        <w:autoSpaceDE/>
        <w:autoSpaceDN/>
        <w:snapToGrid/>
        <w:spacing w:after="80" w:line="256" w:lineRule="auto"/>
        <w:jc w:val="left"/>
      </w:pPr>
      <w:bookmarkStart w:id="62" w:name="_Ref71583817"/>
      <w:r w:rsidRPr="00BF7334">
        <w:t>R1-20088</w:t>
      </w:r>
      <w:r>
        <w:t>42</w:t>
      </w:r>
      <w:r w:rsidRPr="00BF7334">
        <w:t xml:space="preserve">, “HARQ-ACK </w:t>
      </w:r>
      <w:r>
        <w:t xml:space="preserve">Feedback </w:t>
      </w:r>
      <w:r w:rsidRPr="00BF7334">
        <w:t>Enhancements for URLLC</w:t>
      </w:r>
      <w:r>
        <w:t>/IIOT</w:t>
      </w:r>
      <w:r w:rsidRPr="00BF7334">
        <w:t xml:space="preserve">”, </w:t>
      </w:r>
      <w:r>
        <w:t>Nokia</w:t>
      </w:r>
      <w:r w:rsidRPr="00BF7334">
        <w:t xml:space="preserve">, 3GPP TSG RAN WG1, </w:t>
      </w:r>
      <w:proofErr w:type="spellStart"/>
      <w:r w:rsidRPr="00BF7334">
        <w:t>eMeeting</w:t>
      </w:r>
      <w:proofErr w:type="spellEnd"/>
      <w:r w:rsidRPr="00BF7334">
        <w:t xml:space="preserve"> #103</w:t>
      </w:r>
      <w:r>
        <w:t>e</w:t>
      </w:r>
      <w:r w:rsidRPr="00BF7334">
        <w:t>, October 26</w:t>
      </w:r>
      <w:r w:rsidRPr="00BF7334">
        <w:rPr>
          <w:vertAlign w:val="superscript"/>
        </w:rPr>
        <w:t>th</w:t>
      </w:r>
      <w:r w:rsidRPr="00BF7334">
        <w:t xml:space="preserve"> – November 13</w:t>
      </w:r>
      <w:r w:rsidRPr="00BF7334">
        <w:rPr>
          <w:vertAlign w:val="superscript"/>
        </w:rPr>
        <w:t>th</w:t>
      </w:r>
      <w:proofErr w:type="gramStart"/>
      <w:r w:rsidRPr="00BF7334">
        <w:t xml:space="preserve"> 2020</w:t>
      </w:r>
      <w:proofErr w:type="gramEnd"/>
      <w:r w:rsidRPr="00BF7334">
        <w:t>.</w:t>
      </w:r>
      <w:bookmarkEnd w:id="62"/>
    </w:p>
    <w:p w14:paraId="5E5560CE" w14:textId="77777777" w:rsidR="00ED5110" w:rsidRDefault="00ED5110" w:rsidP="00ED5110">
      <w:pPr>
        <w:pStyle w:val="References"/>
        <w:numPr>
          <w:ilvl w:val="0"/>
          <w:numId w:val="2"/>
        </w:numPr>
        <w:autoSpaceDE/>
        <w:autoSpaceDN/>
        <w:snapToGrid/>
        <w:spacing w:after="80" w:line="256" w:lineRule="auto"/>
        <w:jc w:val="left"/>
      </w:pPr>
      <w:bookmarkStart w:id="63" w:name="_Ref71583818"/>
      <w:r w:rsidRPr="00BF7334">
        <w:t>R1-200</w:t>
      </w:r>
      <w:r>
        <w:t>7707</w:t>
      </w:r>
      <w:r w:rsidRPr="00BF7334">
        <w:t xml:space="preserve">, “HARQ-ACK </w:t>
      </w:r>
      <w:r>
        <w:t xml:space="preserve">Feedback </w:t>
      </w:r>
      <w:r w:rsidRPr="00BF7334">
        <w:t>Enhancements for URLLC</w:t>
      </w:r>
      <w:r>
        <w:t>/IIOT</w:t>
      </w:r>
      <w:r w:rsidRPr="00BF7334">
        <w:t xml:space="preserve">”, </w:t>
      </w:r>
      <w:r>
        <w:t>Ericsson</w:t>
      </w:r>
      <w:r w:rsidRPr="00BF7334">
        <w:t xml:space="preserve">, 3GPP TSG RAN WG1, </w:t>
      </w:r>
      <w:proofErr w:type="spellStart"/>
      <w:r w:rsidRPr="00BF7334">
        <w:t>eMeeting</w:t>
      </w:r>
      <w:proofErr w:type="spellEnd"/>
      <w:r w:rsidRPr="00BF7334">
        <w:t xml:space="preserve"> #103</w:t>
      </w:r>
      <w:r>
        <w:t>e</w:t>
      </w:r>
      <w:r w:rsidRPr="00BF7334">
        <w:t>, October 26</w:t>
      </w:r>
      <w:r w:rsidRPr="00BF7334">
        <w:rPr>
          <w:vertAlign w:val="superscript"/>
        </w:rPr>
        <w:t>th</w:t>
      </w:r>
      <w:r w:rsidRPr="00BF7334">
        <w:t xml:space="preserve"> – November 13</w:t>
      </w:r>
      <w:r w:rsidRPr="00BF7334">
        <w:rPr>
          <w:vertAlign w:val="superscript"/>
        </w:rPr>
        <w:t>th</w:t>
      </w:r>
      <w:proofErr w:type="gramStart"/>
      <w:r w:rsidRPr="00BF7334">
        <w:t xml:space="preserve"> 2020</w:t>
      </w:r>
      <w:proofErr w:type="gramEnd"/>
      <w:r w:rsidRPr="00BF7334">
        <w:t>.</w:t>
      </w:r>
      <w:bookmarkEnd w:id="63"/>
    </w:p>
    <w:p w14:paraId="0C6FB201" w14:textId="77777777" w:rsidR="00ED5110" w:rsidRDefault="00ED5110" w:rsidP="00ED5110">
      <w:pPr>
        <w:pStyle w:val="References"/>
        <w:numPr>
          <w:ilvl w:val="0"/>
          <w:numId w:val="2"/>
        </w:numPr>
        <w:autoSpaceDE/>
        <w:autoSpaceDN/>
        <w:snapToGrid/>
        <w:spacing w:after="80" w:line="256" w:lineRule="auto"/>
        <w:jc w:val="left"/>
      </w:pPr>
      <w:bookmarkStart w:id="64" w:name="_Ref71629065"/>
      <w:r w:rsidRPr="00BF7334">
        <w:rPr>
          <w:szCs w:val="20"/>
          <w:lang w:val="en-GB"/>
        </w:rPr>
        <w:t>R1-210</w:t>
      </w:r>
      <w:r>
        <w:rPr>
          <w:szCs w:val="20"/>
          <w:lang w:val="en-GB"/>
        </w:rPr>
        <w:t>2628</w:t>
      </w:r>
      <w:r w:rsidRPr="00BF7334">
        <w:rPr>
          <w:szCs w:val="20"/>
          <w:lang w:val="en-GB"/>
        </w:rPr>
        <w:t>,</w:t>
      </w:r>
      <w:r w:rsidRPr="00D60121">
        <w:rPr>
          <w:szCs w:val="20"/>
          <w:lang w:val="en-GB"/>
        </w:rPr>
        <w:t xml:space="preserve"> </w:t>
      </w:r>
      <w:r w:rsidRPr="00BF7334">
        <w:rPr>
          <w:szCs w:val="20"/>
          <w:lang w:val="en-GB"/>
        </w:rPr>
        <w:t>“</w:t>
      </w:r>
      <w:r>
        <w:t>UE</w:t>
      </w:r>
      <w:r w:rsidRPr="00BF7334">
        <w:rPr>
          <w:szCs w:val="20"/>
          <w:lang w:val="en-GB"/>
        </w:rPr>
        <w:t xml:space="preserve"> </w:t>
      </w:r>
      <w:r>
        <w:t>Feedback</w:t>
      </w:r>
      <w:r w:rsidRPr="00BF7334">
        <w:rPr>
          <w:szCs w:val="20"/>
          <w:lang w:val="en-GB"/>
        </w:rPr>
        <w:t xml:space="preserve"> enhancements</w:t>
      </w:r>
      <w:r>
        <w:rPr>
          <w:szCs w:val="20"/>
          <w:lang w:val="en-GB"/>
        </w:rPr>
        <w:t xml:space="preserve"> for </w:t>
      </w:r>
      <w:r w:rsidRPr="00BF7334">
        <w:rPr>
          <w:szCs w:val="20"/>
          <w:lang w:val="en-GB"/>
        </w:rPr>
        <w:t xml:space="preserve">HARQ-ACK”, </w:t>
      </w:r>
      <w:r>
        <w:rPr>
          <w:szCs w:val="20"/>
          <w:lang w:val="en-GB"/>
        </w:rPr>
        <w:t xml:space="preserve">CATT,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64"/>
    </w:p>
    <w:p w14:paraId="340C8ACF" w14:textId="77777777" w:rsidR="00ED5110" w:rsidRDefault="00ED5110" w:rsidP="00ED5110">
      <w:pPr>
        <w:pStyle w:val="References"/>
        <w:numPr>
          <w:ilvl w:val="0"/>
          <w:numId w:val="2"/>
        </w:numPr>
        <w:autoSpaceDE/>
        <w:autoSpaceDN/>
        <w:snapToGrid/>
        <w:spacing w:before="240" w:after="80" w:line="256" w:lineRule="auto"/>
        <w:jc w:val="left"/>
      </w:pPr>
      <w:bookmarkStart w:id="65" w:name="_Ref71629070"/>
      <w:r w:rsidRPr="00BF7334">
        <w:rPr>
          <w:szCs w:val="20"/>
          <w:lang w:val="en-GB"/>
        </w:rPr>
        <w:t>R1-210</w:t>
      </w:r>
      <w:r>
        <w:rPr>
          <w:szCs w:val="20"/>
          <w:lang w:val="en-GB"/>
        </w:rPr>
        <w:t>3027</w:t>
      </w:r>
      <w:r w:rsidRPr="00BF7334">
        <w:rPr>
          <w:szCs w:val="20"/>
          <w:lang w:val="en-GB"/>
        </w:rPr>
        <w:t>,</w:t>
      </w:r>
      <w:r w:rsidRPr="00D60121">
        <w:rPr>
          <w:szCs w:val="20"/>
          <w:lang w:val="en-GB"/>
        </w:rPr>
        <w:t xml:space="preserve"> </w:t>
      </w:r>
      <w:r w:rsidRPr="00BF7334">
        <w:rPr>
          <w:szCs w:val="20"/>
          <w:lang w:val="en-GB"/>
        </w:rPr>
        <w:t>“</w:t>
      </w:r>
      <w:r>
        <w:t>Discussion on prioritized UE</w:t>
      </w:r>
      <w:r w:rsidRPr="00BF7334">
        <w:rPr>
          <w:szCs w:val="20"/>
          <w:lang w:val="en-GB"/>
        </w:rPr>
        <w:t xml:space="preserve"> HARQ</w:t>
      </w:r>
      <w:r>
        <w:t xml:space="preserve"> Feedback</w:t>
      </w:r>
      <w:r w:rsidRPr="00BF7334">
        <w:rPr>
          <w:szCs w:val="20"/>
          <w:lang w:val="en-GB"/>
        </w:rPr>
        <w:t xml:space="preserve"> enhancements</w:t>
      </w:r>
      <w:r>
        <w:rPr>
          <w:szCs w:val="20"/>
          <w:lang w:val="en-GB"/>
        </w:rPr>
        <w:t xml:space="preserve"> for </w:t>
      </w:r>
      <w:r>
        <w:t>URLLC/IIOT</w:t>
      </w:r>
      <w:r w:rsidRPr="00BF7334">
        <w:rPr>
          <w:szCs w:val="20"/>
          <w:lang w:val="en-GB"/>
        </w:rPr>
        <w:t xml:space="preserve">”, </w:t>
      </w:r>
      <w:r>
        <w:rPr>
          <w:szCs w:val="20"/>
          <w:lang w:val="en-GB"/>
        </w:rPr>
        <w:t xml:space="preserve">Intel,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65"/>
    </w:p>
    <w:p w14:paraId="6035F4C0" w14:textId="77777777" w:rsidR="00ED5110" w:rsidRDefault="00ED5110" w:rsidP="00ED5110">
      <w:pPr>
        <w:pStyle w:val="References"/>
        <w:numPr>
          <w:ilvl w:val="0"/>
          <w:numId w:val="2"/>
        </w:numPr>
        <w:autoSpaceDE/>
        <w:autoSpaceDN/>
        <w:snapToGrid/>
        <w:spacing w:before="240" w:after="80" w:line="256" w:lineRule="auto"/>
        <w:jc w:val="left"/>
      </w:pPr>
      <w:bookmarkStart w:id="66" w:name="_Ref71629072"/>
      <w:r w:rsidRPr="00BF7334">
        <w:rPr>
          <w:szCs w:val="20"/>
          <w:lang w:val="en-GB"/>
        </w:rPr>
        <w:t>R1-210</w:t>
      </w:r>
      <w:r>
        <w:rPr>
          <w:szCs w:val="20"/>
          <w:lang w:val="en-GB"/>
        </w:rPr>
        <w:t>3200</w:t>
      </w:r>
      <w:r w:rsidRPr="00BF7334">
        <w:rPr>
          <w:szCs w:val="20"/>
          <w:lang w:val="en-GB"/>
        </w:rPr>
        <w:t>,</w:t>
      </w:r>
      <w:r w:rsidRPr="00D60121">
        <w:rPr>
          <w:szCs w:val="20"/>
          <w:lang w:val="en-GB"/>
        </w:rPr>
        <w:t xml:space="preserve"> </w:t>
      </w:r>
      <w:r w:rsidRPr="00BF7334">
        <w:rPr>
          <w:szCs w:val="20"/>
          <w:lang w:val="en-GB"/>
        </w:rPr>
        <w:t>“HARQ</w:t>
      </w:r>
      <w:r>
        <w:t>-ACK</w:t>
      </w:r>
      <w:r w:rsidRPr="00BF7334">
        <w:rPr>
          <w:szCs w:val="20"/>
          <w:lang w:val="en-GB"/>
        </w:rPr>
        <w:t xml:space="preserve"> enhancements</w:t>
      </w:r>
      <w:r>
        <w:rPr>
          <w:szCs w:val="20"/>
          <w:lang w:val="en-GB"/>
        </w:rPr>
        <w:t xml:space="preserve"> for </w:t>
      </w:r>
      <w:r>
        <w:t>URLLC/IIOT</w:t>
      </w:r>
      <w:r w:rsidRPr="00BF7334">
        <w:rPr>
          <w:szCs w:val="20"/>
          <w:lang w:val="en-GB"/>
        </w:rPr>
        <w:t xml:space="preserve">”, </w:t>
      </w:r>
      <w:r>
        <w:rPr>
          <w:szCs w:val="20"/>
          <w:lang w:val="en-GB"/>
        </w:rPr>
        <w:t xml:space="preserve">Interdigital,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66"/>
    </w:p>
    <w:p w14:paraId="10FB4384" w14:textId="77777777" w:rsidR="00ED5110" w:rsidRDefault="00ED5110" w:rsidP="00ED5110">
      <w:pPr>
        <w:pStyle w:val="References"/>
        <w:numPr>
          <w:ilvl w:val="0"/>
          <w:numId w:val="2"/>
        </w:numPr>
        <w:autoSpaceDE/>
        <w:autoSpaceDN/>
        <w:snapToGrid/>
        <w:spacing w:before="240" w:after="80" w:line="256" w:lineRule="auto"/>
        <w:jc w:val="left"/>
      </w:pPr>
      <w:bookmarkStart w:id="67" w:name="_Ref71629074"/>
      <w:r w:rsidRPr="00BF7334">
        <w:rPr>
          <w:szCs w:val="20"/>
          <w:lang w:val="en-GB"/>
        </w:rPr>
        <w:t>R1-210</w:t>
      </w:r>
      <w:r>
        <w:rPr>
          <w:szCs w:val="20"/>
          <w:lang w:val="en-GB"/>
        </w:rPr>
        <w:t>3610</w:t>
      </w:r>
      <w:r w:rsidRPr="00BF7334">
        <w:rPr>
          <w:szCs w:val="20"/>
          <w:lang w:val="en-GB"/>
        </w:rPr>
        <w:t>,</w:t>
      </w:r>
      <w:r w:rsidRPr="00D60121">
        <w:rPr>
          <w:szCs w:val="20"/>
          <w:lang w:val="en-GB"/>
        </w:rPr>
        <w:t xml:space="preserve"> </w:t>
      </w:r>
      <w:r w:rsidRPr="00BF7334">
        <w:rPr>
          <w:szCs w:val="20"/>
          <w:lang w:val="en-GB"/>
        </w:rPr>
        <w:t>“HARQ</w:t>
      </w:r>
      <w:r>
        <w:t>-ACK</w:t>
      </w:r>
      <w:r w:rsidRPr="00BF7334">
        <w:rPr>
          <w:szCs w:val="20"/>
          <w:lang w:val="en-GB"/>
        </w:rPr>
        <w:t xml:space="preserve"> enhancements</w:t>
      </w:r>
      <w:r>
        <w:rPr>
          <w:szCs w:val="20"/>
          <w:lang w:val="en-GB"/>
        </w:rPr>
        <w:t xml:space="preserve"> for </w:t>
      </w:r>
      <w:r>
        <w:t>URLLC/IIOT</w:t>
      </w:r>
      <w:r w:rsidRPr="00BF7334">
        <w:rPr>
          <w:szCs w:val="20"/>
          <w:lang w:val="en-GB"/>
        </w:rPr>
        <w:t xml:space="preserve">”, </w:t>
      </w:r>
      <w:r>
        <w:rPr>
          <w:szCs w:val="20"/>
          <w:lang w:val="en-GB"/>
        </w:rPr>
        <w:t xml:space="preserve">Lenovo,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67"/>
    </w:p>
    <w:p w14:paraId="1259E9A9" w14:textId="77777777" w:rsidR="00ED5110" w:rsidRDefault="00ED5110" w:rsidP="00ED5110">
      <w:pPr>
        <w:pStyle w:val="References"/>
        <w:numPr>
          <w:ilvl w:val="0"/>
          <w:numId w:val="2"/>
        </w:numPr>
        <w:autoSpaceDE/>
        <w:autoSpaceDN/>
        <w:snapToGrid/>
        <w:spacing w:before="240" w:after="80" w:line="256" w:lineRule="auto"/>
        <w:jc w:val="left"/>
      </w:pPr>
      <w:bookmarkStart w:id="68" w:name="_Ref71629076"/>
      <w:r w:rsidRPr="00BF7334">
        <w:rPr>
          <w:szCs w:val="20"/>
          <w:lang w:val="en-GB"/>
        </w:rPr>
        <w:t>R1-210</w:t>
      </w:r>
      <w:r>
        <w:rPr>
          <w:szCs w:val="20"/>
          <w:lang w:val="en-GB"/>
        </w:rPr>
        <w:t>3347</w:t>
      </w:r>
      <w:r w:rsidRPr="00BF7334">
        <w:rPr>
          <w:szCs w:val="20"/>
          <w:lang w:val="en-GB"/>
        </w:rPr>
        <w:t>,</w:t>
      </w:r>
      <w:r w:rsidRPr="00D60121">
        <w:rPr>
          <w:szCs w:val="20"/>
          <w:lang w:val="en-GB"/>
        </w:rPr>
        <w:t xml:space="preserve"> </w:t>
      </w:r>
      <w:r w:rsidRPr="00BF7334">
        <w:rPr>
          <w:szCs w:val="20"/>
          <w:lang w:val="en-GB"/>
        </w:rPr>
        <w:t>“</w:t>
      </w:r>
      <w:r>
        <w:t>Discussion on UE Feedback Enhancements for HARQ-ACK</w:t>
      </w:r>
      <w:r w:rsidRPr="00BF7334">
        <w:rPr>
          <w:szCs w:val="20"/>
          <w:lang w:val="en-GB"/>
        </w:rPr>
        <w:t xml:space="preserve">”, </w:t>
      </w:r>
      <w:r>
        <w:rPr>
          <w:szCs w:val="20"/>
          <w:lang w:val="en-GB"/>
        </w:rPr>
        <w:t xml:space="preserve">LGE,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68"/>
    </w:p>
    <w:p w14:paraId="1E65AF8B" w14:textId="77777777" w:rsidR="00ED5110" w:rsidRDefault="00ED5110" w:rsidP="00ED5110">
      <w:pPr>
        <w:pStyle w:val="References"/>
        <w:numPr>
          <w:ilvl w:val="0"/>
          <w:numId w:val="2"/>
        </w:numPr>
        <w:autoSpaceDE/>
        <w:autoSpaceDN/>
        <w:snapToGrid/>
        <w:spacing w:before="240" w:after="80" w:line="256" w:lineRule="auto"/>
        <w:jc w:val="left"/>
      </w:pPr>
      <w:bookmarkStart w:id="69" w:name="_Ref71629081"/>
      <w:r w:rsidRPr="00BF7334">
        <w:rPr>
          <w:szCs w:val="20"/>
          <w:lang w:val="en-GB"/>
        </w:rPr>
        <w:t>R1-210</w:t>
      </w:r>
      <w:r>
        <w:rPr>
          <w:szCs w:val="20"/>
          <w:lang w:val="en-GB"/>
        </w:rPr>
        <w:t>3527</w:t>
      </w:r>
      <w:r w:rsidRPr="00BF7334">
        <w:rPr>
          <w:szCs w:val="20"/>
          <w:lang w:val="en-GB"/>
        </w:rPr>
        <w:t>,</w:t>
      </w:r>
      <w:r w:rsidRPr="00D60121">
        <w:rPr>
          <w:szCs w:val="20"/>
          <w:lang w:val="en-GB"/>
        </w:rPr>
        <w:t xml:space="preserve"> </w:t>
      </w:r>
      <w:r w:rsidRPr="00BF7334">
        <w:rPr>
          <w:szCs w:val="20"/>
          <w:lang w:val="en-GB"/>
        </w:rPr>
        <w:t>“</w:t>
      </w:r>
      <w:r>
        <w:t>UE Feedback Enhancements for HARQ-ACK</w:t>
      </w:r>
      <w:r w:rsidRPr="00BF7334">
        <w:rPr>
          <w:szCs w:val="20"/>
          <w:lang w:val="en-GB"/>
        </w:rPr>
        <w:t xml:space="preserve">”, </w:t>
      </w:r>
      <w:r>
        <w:t>NEC Corporation</w:t>
      </w:r>
      <w:r>
        <w:rPr>
          <w:szCs w:val="20"/>
          <w:lang w:val="en-GB"/>
        </w:rPr>
        <w:t xml:space="preserv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69"/>
    </w:p>
    <w:p w14:paraId="3E0C3559" w14:textId="77777777" w:rsidR="00ED5110" w:rsidRDefault="00ED5110" w:rsidP="00ED5110">
      <w:pPr>
        <w:pStyle w:val="References"/>
        <w:numPr>
          <w:ilvl w:val="0"/>
          <w:numId w:val="2"/>
        </w:numPr>
        <w:autoSpaceDE/>
        <w:autoSpaceDN/>
        <w:snapToGrid/>
        <w:spacing w:before="240" w:after="80" w:line="256" w:lineRule="auto"/>
        <w:jc w:val="left"/>
      </w:pPr>
      <w:bookmarkStart w:id="70" w:name="_Ref71629083"/>
      <w:r w:rsidRPr="00BF7334">
        <w:rPr>
          <w:szCs w:val="20"/>
          <w:lang w:val="en-GB"/>
        </w:rPr>
        <w:t>R1-210</w:t>
      </w:r>
      <w:r>
        <w:rPr>
          <w:szCs w:val="20"/>
          <w:lang w:val="en-GB"/>
        </w:rPr>
        <w:t>3574</w:t>
      </w:r>
      <w:r w:rsidRPr="00BF7334">
        <w:rPr>
          <w:szCs w:val="20"/>
          <w:lang w:val="en-GB"/>
        </w:rPr>
        <w:t>,</w:t>
      </w:r>
      <w:r w:rsidRPr="00D60121">
        <w:rPr>
          <w:szCs w:val="20"/>
          <w:lang w:val="en-GB"/>
        </w:rPr>
        <w:t xml:space="preserve"> </w:t>
      </w:r>
      <w:r w:rsidRPr="00BF7334">
        <w:rPr>
          <w:szCs w:val="20"/>
          <w:lang w:val="en-GB"/>
        </w:rPr>
        <w:t>“</w:t>
      </w:r>
      <w:r>
        <w:t xml:space="preserve">Discussion on </w:t>
      </w:r>
      <w:proofErr w:type="spellStart"/>
      <w:r>
        <w:t>Harq</w:t>
      </w:r>
      <w:proofErr w:type="spellEnd"/>
      <w:r>
        <w:t>-Ack feedback Enhancements for Rel. 17 URLLC</w:t>
      </w:r>
      <w:r w:rsidRPr="00BF7334">
        <w:rPr>
          <w:szCs w:val="20"/>
          <w:lang w:val="en-GB"/>
        </w:rPr>
        <w:t xml:space="preserve">”, </w:t>
      </w:r>
      <w:r>
        <w:t>NTT DoCoMo</w:t>
      </w:r>
      <w:r>
        <w:rPr>
          <w:szCs w:val="20"/>
          <w:lang w:val="en-GB"/>
        </w:rPr>
        <w:t xml:space="preserv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70"/>
    </w:p>
    <w:p w14:paraId="7567669A" w14:textId="77777777" w:rsidR="00ED5110" w:rsidRDefault="00ED5110" w:rsidP="00ED5110">
      <w:pPr>
        <w:pStyle w:val="References"/>
        <w:numPr>
          <w:ilvl w:val="0"/>
          <w:numId w:val="2"/>
        </w:numPr>
        <w:autoSpaceDE/>
        <w:autoSpaceDN/>
        <w:snapToGrid/>
        <w:spacing w:before="240" w:after="80" w:line="256" w:lineRule="auto"/>
        <w:jc w:val="left"/>
      </w:pPr>
      <w:bookmarkStart w:id="71" w:name="_Ref71629084"/>
      <w:r w:rsidRPr="00BF7334">
        <w:rPr>
          <w:szCs w:val="20"/>
          <w:lang w:val="en-GB"/>
        </w:rPr>
        <w:t>R1-210</w:t>
      </w:r>
      <w:r>
        <w:rPr>
          <w:szCs w:val="20"/>
          <w:lang w:val="en-GB"/>
        </w:rPr>
        <w:t>3300</w:t>
      </w:r>
      <w:r w:rsidRPr="00BF7334">
        <w:rPr>
          <w:szCs w:val="20"/>
          <w:lang w:val="en-GB"/>
        </w:rPr>
        <w:t>,</w:t>
      </w:r>
      <w:r w:rsidRPr="00D60121">
        <w:rPr>
          <w:szCs w:val="20"/>
          <w:lang w:val="en-GB"/>
        </w:rPr>
        <w:t xml:space="preserve"> </w:t>
      </w:r>
      <w:r w:rsidRPr="00BF7334">
        <w:rPr>
          <w:szCs w:val="20"/>
          <w:lang w:val="en-GB"/>
        </w:rPr>
        <w:t>“</w:t>
      </w:r>
      <w:r>
        <w:t>Considerations in HARQ-ACK Enhancements for URLLC</w:t>
      </w:r>
      <w:r w:rsidRPr="00BF7334">
        <w:rPr>
          <w:szCs w:val="20"/>
          <w:lang w:val="en-GB"/>
        </w:rPr>
        <w:t xml:space="preserve">”, </w:t>
      </w:r>
      <w:r>
        <w:t>Sony</w:t>
      </w:r>
      <w:r>
        <w:rPr>
          <w:szCs w:val="20"/>
          <w:lang w:val="en-GB"/>
        </w:rPr>
        <w:t xml:space="preserv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71"/>
    </w:p>
    <w:p w14:paraId="1AD828E5" w14:textId="77777777" w:rsidR="00ED5110" w:rsidRDefault="00ED5110" w:rsidP="00ED5110">
      <w:pPr>
        <w:pStyle w:val="References"/>
        <w:numPr>
          <w:ilvl w:val="0"/>
          <w:numId w:val="2"/>
        </w:numPr>
        <w:autoSpaceDE/>
        <w:autoSpaceDN/>
        <w:snapToGrid/>
        <w:spacing w:before="240" w:after="80" w:line="256" w:lineRule="auto"/>
        <w:jc w:val="left"/>
      </w:pPr>
      <w:bookmarkStart w:id="72" w:name="_Ref71629089"/>
      <w:r w:rsidRPr="00BF7334">
        <w:rPr>
          <w:szCs w:val="20"/>
          <w:lang w:val="en-GB"/>
        </w:rPr>
        <w:t>R1-210</w:t>
      </w:r>
      <w:r>
        <w:rPr>
          <w:szCs w:val="20"/>
          <w:lang w:val="en-GB"/>
        </w:rPr>
        <w:t>2922</w:t>
      </w:r>
      <w:r w:rsidRPr="00BF7334">
        <w:rPr>
          <w:szCs w:val="20"/>
          <w:lang w:val="en-GB"/>
        </w:rPr>
        <w:t>,</w:t>
      </w:r>
      <w:r w:rsidRPr="00D60121">
        <w:rPr>
          <w:szCs w:val="20"/>
          <w:lang w:val="en-GB"/>
        </w:rPr>
        <w:t xml:space="preserve"> </w:t>
      </w:r>
      <w:r w:rsidRPr="00BF7334">
        <w:rPr>
          <w:szCs w:val="20"/>
          <w:lang w:val="en-GB"/>
        </w:rPr>
        <w:t>“</w:t>
      </w:r>
      <w:r>
        <w:t>UE Feedback Enhancements for HARQ-ACK</w:t>
      </w:r>
      <w:r w:rsidRPr="00BF7334">
        <w:rPr>
          <w:szCs w:val="20"/>
          <w:lang w:val="en-GB"/>
        </w:rPr>
        <w:t xml:space="preserve">”, </w:t>
      </w:r>
      <w:r>
        <w:t>TCL</w:t>
      </w:r>
      <w:r>
        <w:rPr>
          <w:szCs w:val="20"/>
          <w:lang w:val="en-GB"/>
        </w:rPr>
        <w:t xml:space="preserv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72"/>
    </w:p>
    <w:p w14:paraId="71A591E9" w14:textId="77777777" w:rsidR="00ED5110" w:rsidRDefault="00ED5110" w:rsidP="00ED5110">
      <w:pPr>
        <w:pStyle w:val="References"/>
        <w:numPr>
          <w:ilvl w:val="0"/>
          <w:numId w:val="2"/>
        </w:numPr>
        <w:autoSpaceDE/>
        <w:autoSpaceDN/>
        <w:snapToGrid/>
        <w:spacing w:before="240" w:after="80" w:line="256" w:lineRule="auto"/>
        <w:jc w:val="left"/>
      </w:pPr>
      <w:bookmarkStart w:id="73" w:name="_Ref71629091"/>
      <w:r w:rsidRPr="00BF7334">
        <w:rPr>
          <w:szCs w:val="20"/>
          <w:lang w:val="en-GB"/>
        </w:rPr>
        <w:lastRenderedPageBreak/>
        <w:t>R1-210</w:t>
      </w:r>
      <w:r>
        <w:rPr>
          <w:szCs w:val="20"/>
          <w:lang w:val="en-GB"/>
        </w:rPr>
        <w:t>2521</w:t>
      </w:r>
      <w:r w:rsidRPr="00BF7334">
        <w:rPr>
          <w:szCs w:val="20"/>
          <w:lang w:val="en-GB"/>
        </w:rPr>
        <w:t>,</w:t>
      </w:r>
      <w:r w:rsidRPr="00D60121">
        <w:rPr>
          <w:szCs w:val="20"/>
          <w:lang w:val="en-GB"/>
        </w:rPr>
        <w:t xml:space="preserve"> </w:t>
      </w:r>
      <w:r w:rsidRPr="00BF7334">
        <w:rPr>
          <w:szCs w:val="20"/>
          <w:lang w:val="en-GB"/>
        </w:rPr>
        <w:t>“</w:t>
      </w:r>
      <w:r>
        <w:t>HARQ-ACK Enhancements for Rel. 17 URLLC</w:t>
      </w:r>
      <w:r w:rsidRPr="00BF7334">
        <w:rPr>
          <w:szCs w:val="20"/>
          <w:lang w:val="en-GB"/>
        </w:rPr>
        <w:t xml:space="preserve">”, </w:t>
      </w:r>
      <w:r>
        <w:t>Vivo</w:t>
      </w:r>
      <w:r>
        <w:rPr>
          <w:szCs w:val="20"/>
          <w:lang w:val="en-GB"/>
        </w:rPr>
        <w:t xml:space="preserv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73"/>
    </w:p>
    <w:bookmarkStart w:id="74" w:name="_Ref68189393"/>
    <w:bookmarkStart w:id="75" w:name="_Ref71650144"/>
    <w:p w14:paraId="1C4BFFDB" w14:textId="2B34F9A8" w:rsidR="00FC1040" w:rsidRDefault="00FC1040" w:rsidP="00FC1040">
      <w:pPr>
        <w:pStyle w:val="References"/>
        <w:numPr>
          <w:ilvl w:val="0"/>
          <w:numId w:val="2"/>
        </w:numPr>
        <w:autoSpaceDE/>
        <w:autoSpaceDN/>
        <w:snapToGrid/>
        <w:spacing w:after="80" w:line="256" w:lineRule="auto"/>
        <w:jc w:val="left"/>
      </w:pPr>
      <w:r w:rsidRPr="00BF7334">
        <w:fldChar w:fldCharType="begin"/>
      </w:r>
      <w:r w:rsidRPr="00BF7334">
        <w:instrText xml:space="preserve"> HYPERLINK "C:\\Users\\wanshic\\OneDrive - Qualcomm\\Documents\\Standards\\3GPP Standards\\Meeting Documents\\TSGR1_98b\\R1-1911410.zip" </w:instrText>
      </w:r>
      <w:r w:rsidRPr="00BF7334">
        <w:fldChar w:fldCharType="separate"/>
      </w:r>
      <w:r w:rsidRPr="00BF7334">
        <w:t>R1-1911410</w:t>
      </w:r>
      <w:r w:rsidRPr="00BF7334">
        <w:fldChar w:fldCharType="end"/>
      </w:r>
      <w:r w:rsidRPr="00BF7334">
        <w:t>,</w:t>
      </w:r>
      <w:r w:rsidRPr="00BF7334">
        <w:tab/>
        <w:t>FL summary on support of unaligned frame boundary for R16 NR inter-band CA, CMCC, 3GPP TSG RAN WG1, Meeting #98bis, Chongqing, China, October 14th – 20th, 2019</w:t>
      </w:r>
      <w:bookmarkEnd w:id="74"/>
      <w:r>
        <w:t>.</w:t>
      </w:r>
      <w:bookmarkEnd w:id="75"/>
    </w:p>
    <w:bookmarkEnd w:id="61"/>
    <w:p w14:paraId="77DB84BD" w14:textId="77777777" w:rsidR="00ED5110" w:rsidRPr="00BF7334" w:rsidRDefault="00ED5110" w:rsidP="00204579">
      <w:pPr>
        <w:pStyle w:val="References"/>
        <w:numPr>
          <w:ilvl w:val="0"/>
          <w:numId w:val="0"/>
        </w:numPr>
        <w:autoSpaceDE/>
        <w:autoSpaceDN/>
        <w:snapToGrid/>
        <w:spacing w:before="240" w:after="80" w:line="256" w:lineRule="auto"/>
        <w:ind w:left="567"/>
        <w:jc w:val="left"/>
      </w:pPr>
    </w:p>
    <w:bookmarkEnd w:id="54"/>
    <w:bookmarkEnd w:id="46"/>
    <w:p w14:paraId="373EE266" w14:textId="77777777" w:rsidR="00607730" w:rsidRPr="00BF7334" w:rsidRDefault="00607730" w:rsidP="00ED5110">
      <w:pPr>
        <w:pStyle w:val="References"/>
        <w:numPr>
          <w:ilvl w:val="0"/>
          <w:numId w:val="0"/>
        </w:numPr>
        <w:autoSpaceDE/>
        <w:autoSpaceDN/>
        <w:snapToGrid/>
        <w:spacing w:after="80" w:line="256" w:lineRule="auto"/>
        <w:jc w:val="left"/>
        <w:rPr>
          <w:sz w:val="16"/>
          <w:szCs w:val="12"/>
        </w:rPr>
      </w:pPr>
    </w:p>
    <w:sectPr w:rsidR="00607730" w:rsidRPr="00BF7334" w:rsidSect="00671B4F">
      <w:headerReference w:type="even" r:id="rId32"/>
      <w:headerReference w:type="default" r:id="rId33"/>
      <w:footerReference w:type="even" r:id="rId34"/>
      <w:footerReference w:type="default" r:id="rId35"/>
      <w:headerReference w:type="first" r:id="rId36"/>
      <w:footerReference w:type="firs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FB544" w14:textId="77777777" w:rsidR="00FC1040" w:rsidRDefault="00FC1040">
      <w:r>
        <w:separator/>
      </w:r>
    </w:p>
  </w:endnote>
  <w:endnote w:type="continuationSeparator" w:id="0">
    <w:p w14:paraId="038B4700" w14:textId="77777777" w:rsidR="00FC1040" w:rsidRDefault="00FC1040">
      <w:r>
        <w:continuationSeparator/>
      </w:r>
    </w:p>
  </w:endnote>
  <w:endnote w:type="continuationNotice" w:id="1">
    <w:p w14:paraId="6428561B" w14:textId="77777777" w:rsidR="00FC1040" w:rsidRDefault="00FC1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F0A3" w14:textId="77777777" w:rsidR="00FC1040" w:rsidRDefault="00FC1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6DE6" w14:textId="77777777" w:rsidR="00FC1040" w:rsidRDefault="00FC1040">
      <w:r>
        <w:separator/>
      </w:r>
    </w:p>
  </w:footnote>
  <w:footnote w:type="continuationSeparator" w:id="0">
    <w:p w14:paraId="10316961" w14:textId="77777777" w:rsidR="00FC1040" w:rsidRDefault="00FC1040">
      <w:r>
        <w:continuationSeparator/>
      </w:r>
    </w:p>
  </w:footnote>
  <w:footnote w:type="continuationNotice" w:id="1">
    <w:p w14:paraId="0600A9C5" w14:textId="77777777" w:rsidR="00FC1040" w:rsidRDefault="00FC1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70E" w14:textId="77777777" w:rsidR="00FC1040" w:rsidRDefault="00FC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8CD0" w14:textId="77777777" w:rsidR="00FC1040" w:rsidRDefault="00FC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D5363"/>
    <w:multiLevelType w:val="hybridMultilevel"/>
    <w:tmpl w:val="C6F8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80546"/>
    <w:multiLevelType w:val="hybridMultilevel"/>
    <w:tmpl w:val="95E032B2"/>
    <w:lvl w:ilvl="0" w:tplc="3A982D2E">
      <w:start w:val="149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68082F"/>
    <w:multiLevelType w:val="hybridMultilevel"/>
    <w:tmpl w:val="9B38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D1D54"/>
    <w:multiLevelType w:val="hybridMultilevel"/>
    <w:tmpl w:val="75F84942"/>
    <w:lvl w:ilvl="0" w:tplc="BBA09AB4">
      <w:start w:val="1"/>
      <w:numFmt w:val="decimal"/>
      <w:lvlText w:val="%1."/>
      <w:lvlJc w:val="left"/>
      <w:pPr>
        <w:ind w:left="720" w:hanging="36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C1B60"/>
    <w:multiLevelType w:val="hybridMultilevel"/>
    <w:tmpl w:val="ED06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31B4B"/>
    <w:multiLevelType w:val="hybridMultilevel"/>
    <w:tmpl w:val="7CB0F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4560F0"/>
    <w:multiLevelType w:val="hybridMultilevel"/>
    <w:tmpl w:val="2D384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E04EE1"/>
    <w:multiLevelType w:val="hybridMultilevel"/>
    <w:tmpl w:val="016C0A70"/>
    <w:lvl w:ilvl="0" w:tplc="A574DB70">
      <w:start w:val="1"/>
      <w:numFmt w:val="lowerRoman"/>
      <w:lvlText w:val="%1)"/>
      <w:lvlJc w:val="left"/>
      <w:pPr>
        <w:ind w:left="1080" w:hanging="72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7"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22567"/>
    <w:multiLevelType w:val="hybridMultilevel"/>
    <w:tmpl w:val="7A02289C"/>
    <w:lvl w:ilvl="0" w:tplc="23A2895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3A07845"/>
    <w:multiLevelType w:val="hybridMultilevel"/>
    <w:tmpl w:val="65748870"/>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27DCC"/>
    <w:multiLevelType w:val="hybridMultilevel"/>
    <w:tmpl w:val="7C96E5B6"/>
    <w:lvl w:ilvl="0" w:tplc="556EBD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266CF6"/>
    <w:multiLevelType w:val="hybridMultilevel"/>
    <w:tmpl w:val="9D2AFCFE"/>
    <w:lvl w:ilvl="0" w:tplc="015A1576">
      <w:start w:val="1"/>
      <w:numFmt w:val="lowerRoman"/>
      <w:lvlText w:val="%1)"/>
      <w:lvlJc w:val="left"/>
      <w:pPr>
        <w:ind w:left="1080" w:hanging="72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54D42"/>
    <w:multiLevelType w:val="hybridMultilevel"/>
    <w:tmpl w:val="389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EF2B10"/>
    <w:multiLevelType w:val="hybridMultilevel"/>
    <w:tmpl w:val="10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15"/>
  </w:num>
  <w:num w:numId="5">
    <w:abstractNumId w:val="19"/>
  </w:num>
  <w:num w:numId="6">
    <w:abstractNumId w:val="13"/>
  </w:num>
  <w:num w:numId="7">
    <w:abstractNumId w:val="3"/>
  </w:num>
  <w:num w:numId="8">
    <w:abstractNumId w:val="1"/>
  </w:num>
  <w:num w:numId="9">
    <w:abstractNumId w:val="16"/>
  </w:num>
  <w:num w:numId="10">
    <w:abstractNumId w:val="21"/>
  </w:num>
  <w:num w:numId="11">
    <w:abstractNumId w:val="5"/>
  </w:num>
  <w:num w:numId="12">
    <w:abstractNumId w:val="6"/>
  </w:num>
  <w:num w:numId="13">
    <w:abstractNumId w:val="27"/>
  </w:num>
  <w:num w:numId="14">
    <w:abstractNumId w:val="9"/>
  </w:num>
  <w:num w:numId="15">
    <w:abstractNumId w:val="10"/>
  </w:num>
  <w:num w:numId="16">
    <w:abstractNumId w:val="17"/>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4"/>
  </w:num>
  <w:num w:numId="21">
    <w:abstractNumId w:val="14"/>
  </w:num>
  <w:num w:numId="22">
    <w:abstractNumId w:val="23"/>
  </w:num>
  <w:num w:numId="23">
    <w:abstractNumId w:val="7"/>
  </w:num>
  <w:num w:numId="24">
    <w:abstractNumId w:val="11"/>
  </w:num>
  <w:num w:numId="25">
    <w:abstractNumId w:val="20"/>
  </w:num>
  <w:num w:numId="26">
    <w:abstractNumId w:val="12"/>
  </w:num>
  <w:num w:numId="27">
    <w:abstractNumId w:val="24"/>
  </w:num>
  <w:num w:numId="28">
    <w:abstractNumId w:val="25"/>
  </w:num>
  <w:num w:numId="2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06"/>
    <w:rsid w:val="0002085F"/>
    <w:rsid w:val="000209D8"/>
    <w:rsid w:val="00020BDE"/>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76A"/>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2BEA"/>
    <w:rsid w:val="000531A8"/>
    <w:rsid w:val="000532C1"/>
    <w:rsid w:val="0005348C"/>
    <w:rsid w:val="00053849"/>
    <w:rsid w:val="00053A47"/>
    <w:rsid w:val="00054046"/>
    <w:rsid w:val="0005456E"/>
    <w:rsid w:val="00054917"/>
    <w:rsid w:val="00054ACE"/>
    <w:rsid w:val="00054AE4"/>
    <w:rsid w:val="00054B6B"/>
    <w:rsid w:val="00054DAB"/>
    <w:rsid w:val="00054E8E"/>
    <w:rsid w:val="0005504C"/>
    <w:rsid w:val="000550B8"/>
    <w:rsid w:val="00055873"/>
    <w:rsid w:val="00055B8E"/>
    <w:rsid w:val="00055D2F"/>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4E65"/>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490B"/>
    <w:rsid w:val="00085239"/>
    <w:rsid w:val="00085A1F"/>
    <w:rsid w:val="00085AAB"/>
    <w:rsid w:val="00085F08"/>
    <w:rsid w:val="000862BA"/>
    <w:rsid w:val="000862F6"/>
    <w:rsid w:val="000867E7"/>
    <w:rsid w:val="00086879"/>
    <w:rsid w:val="00086B50"/>
    <w:rsid w:val="00086C4D"/>
    <w:rsid w:val="0008760B"/>
    <w:rsid w:val="0008782D"/>
    <w:rsid w:val="00087E29"/>
    <w:rsid w:val="00087EC6"/>
    <w:rsid w:val="0009037D"/>
    <w:rsid w:val="00090394"/>
    <w:rsid w:val="00090573"/>
    <w:rsid w:val="00090779"/>
    <w:rsid w:val="00090AF6"/>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33F"/>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1FE3"/>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3E"/>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6FE7"/>
    <w:rsid w:val="000E7560"/>
    <w:rsid w:val="000E7F51"/>
    <w:rsid w:val="000F0068"/>
    <w:rsid w:val="000F00D8"/>
    <w:rsid w:val="000F095B"/>
    <w:rsid w:val="000F0BB3"/>
    <w:rsid w:val="000F1238"/>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0E"/>
    <w:rsid w:val="0010342F"/>
    <w:rsid w:val="00103658"/>
    <w:rsid w:val="0010366C"/>
    <w:rsid w:val="0010368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AEE"/>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CE3"/>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2B2"/>
    <w:rsid w:val="00156502"/>
    <w:rsid w:val="00157921"/>
    <w:rsid w:val="00157ACC"/>
    <w:rsid w:val="0016019C"/>
    <w:rsid w:val="001601C7"/>
    <w:rsid w:val="001602C2"/>
    <w:rsid w:val="001603B9"/>
    <w:rsid w:val="00160674"/>
    <w:rsid w:val="00160786"/>
    <w:rsid w:val="001609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182"/>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529"/>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77E"/>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730"/>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2F25"/>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151"/>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39"/>
    <w:rsid w:val="00203A6E"/>
    <w:rsid w:val="00203DF0"/>
    <w:rsid w:val="00203F00"/>
    <w:rsid w:val="00203F5C"/>
    <w:rsid w:val="0020400D"/>
    <w:rsid w:val="00204239"/>
    <w:rsid w:val="0020457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679"/>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7E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1BF4"/>
    <w:rsid w:val="00222052"/>
    <w:rsid w:val="002222A4"/>
    <w:rsid w:val="00222AB8"/>
    <w:rsid w:val="00222B25"/>
    <w:rsid w:val="00222E8E"/>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D0C"/>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2A3"/>
    <w:rsid w:val="0024445A"/>
    <w:rsid w:val="00244563"/>
    <w:rsid w:val="00244606"/>
    <w:rsid w:val="00244924"/>
    <w:rsid w:val="002449F4"/>
    <w:rsid w:val="00244DA4"/>
    <w:rsid w:val="0024520E"/>
    <w:rsid w:val="0024530E"/>
    <w:rsid w:val="00245492"/>
    <w:rsid w:val="00245A41"/>
    <w:rsid w:val="00245AA2"/>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0DB"/>
    <w:rsid w:val="002526DD"/>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77F7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67C"/>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A96"/>
    <w:rsid w:val="002C1B17"/>
    <w:rsid w:val="002C203A"/>
    <w:rsid w:val="002C2AE9"/>
    <w:rsid w:val="002C2B29"/>
    <w:rsid w:val="002C2DFA"/>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7D"/>
    <w:rsid w:val="002E0E94"/>
    <w:rsid w:val="002E14D2"/>
    <w:rsid w:val="002E15A5"/>
    <w:rsid w:val="002E15CD"/>
    <w:rsid w:val="002E16BC"/>
    <w:rsid w:val="002E1F0A"/>
    <w:rsid w:val="002E2513"/>
    <w:rsid w:val="002E25D2"/>
    <w:rsid w:val="002E26B1"/>
    <w:rsid w:val="002E2738"/>
    <w:rsid w:val="002E2923"/>
    <w:rsid w:val="002E2A76"/>
    <w:rsid w:val="002E306D"/>
    <w:rsid w:val="002E3653"/>
    <w:rsid w:val="002E36F8"/>
    <w:rsid w:val="002E37E3"/>
    <w:rsid w:val="002E37FE"/>
    <w:rsid w:val="002E38B7"/>
    <w:rsid w:val="002E3DC7"/>
    <w:rsid w:val="002E3E4B"/>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B57"/>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5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734"/>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1F3"/>
    <w:rsid w:val="003065FB"/>
    <w:rsid w:val="00306ED2"/>
    <w:rsid w:val="00306F2F"/>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2A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0FD4"/>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CFB"/>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2E74"/>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279"/>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2BE"/>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A1C"/>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48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00A"/>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3EB"/>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CB"/>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2E52"/>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9C1"/>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01B"/>
    <w:rsid w:val="003F0656"/>
    <w:rsid w:val="003F073C"/>
    <w:rsid w:val="003F07DB"/>
    <w:rsid w:val="003F0905"/>
    <w:rsid w:val="003F0940"/>
    <w:rsid w:val="003F0D1A"/>
    <w:rsid w:val="003F13D9"/>
    <w:rsid w:val="003F148D"/>
    <w:rsid w:val="003F15B7"/>
    <w:rsid w:val="003F1B6D"/>
    <w:rsid w:val="003F1C93"/>
    <w:rsid w:val="003F1E48"/>
    <w:rsid w:val="003F1F0B"/>
    <w:rsid w:val="003F20B0"/>
    <w:rsid w:val="003F20E2"/>
    <w:rsid w:val="003F2156"/>
    <w:rsid w:val="003F21C2"/>
    <w:rsid w:val="003F2207"/>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2"/>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5F9A"/>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0F2F"/>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0F79"/>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C3C"/>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6E7"/>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6CB9"/>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A1C"/>
    <w:rsid w:val="004C2DC8"/>
    <w:rsid w:val="004C2E0E"/>
    <w:rsid w:val="004C2E66"/>
    <w:rsid w:val="004C2F01"/>
    <w:rsid w:val="004C3472"/>
    <w:rsid w:val="004C34E8"/>
    <w:rsid w:val="004C3AD0"/>
    <w:rsid w:val="004C3AD1"/>
    <w:rsid w:val="004C3C51"/>
    <w:rsid w:val="004C3CDB"/>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D7509"/>
    <w:rsid w:val="004E0033"/>
    <w:rsid w:val="004E00F1"/>
    <w:rsid w:val="004E0342"/>
    <w:rsid w:val="004E03BE"/>
    <w:rsid w:val="004E044B"/>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0F21"/>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858"/>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6FE9"/>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057"/>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1E1"/>
    <w:rsid w:val="00540725"/>
    <w:rsid w:val="00540917"/>
    <w:rsid w:val="00540C7A"/>
    <w:rsid w:val="00540F07"/>
    <w:rsid w:val="005417A0"/>
    <w:rsid w:val="0054183A"/>
    <w:rsid w:val="00541988"/>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4F23"/>
    <w:rsid w:val="005452C0"/>
    <w:rsid w:val="005453BA"/>
    <w:rsid w:val="0054556F"/>
    <w:rsid w:val="005456AD"/>
    <w:rsid w:val="0054596B"/>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86A"/>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EAF"/>
    <w:rsid w:val="0057201F"/>
    <w:rsid w:val="00572583"/>
    <w:rsid w:val="00572643"/>
    <w:rsid w:val="00572995"/>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EB4"/>
    <w:rsid w:val="005805D7"/>
    <w:rsid w:val="00580D50"/>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AB0"/>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31C"/>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653"/>
    <w:rsid w:val="005A320D"/>
    <w:rsid w:val="005A36DF"/>
    <w:rsid w:val="005A36E3"/>
    <w:rsid w:val="005A3A31"/>
    <w:rsid w:val="005A3B97"/>
    <w:rsid w:val="005A416C"/>
    <w:rsid w:val="005A4A53"/>
    <w:rsid w:val="005A4C8E"/>
    <w:rsid w:val="005A55A9"/>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5A0"/>
    <w:rsid w:val="005B781E"/>
    <w:rsid w:val="005B7824"/>
    <w:rsid w:val="005B7A4C"/>
    <w:rsid w:val="005B7A5C"/>
    <w:rsid w:val="005B7BC1"/>
    <w:rsid w:val="005C001C"/>
    <w:rsid w:val="005C01BD"/>
    <w:rsid w:val="005C0453"/>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C3"/>
    <w:rsid w:val="005D76F4"/>
    <w:rsid w:val="005D7E04"/>
    <w:rsid w:val="005D7F28"/>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1F"/>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65"/>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17D05"/>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0B2"/>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0DC"/>
    <w:rsid w:val="006255DC"/>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D94"/>
    <w:rsid w:val="00635E27"/>
    <w:rsid w:val="00635EDC"/>
    <w:rsid w:val="00635F56"/>
    <w:rsid w:val="00636094"/>
    <w:rsid w:val="0063633A"/>
    <w:rsid w:val="0063650D"/>
    <w:rsid w:val="0063691B"/>
    <w:rsid w:val="00636983"/>
    <w:rsid w:val="00636A76"/>
    <w:rsid w:val="00637068"/>
    <w:rsid w:val="0063720A"/>
    <w:rsid w:val="00637369"/>
    <w:rsid w:val="006373C7"/>
    <w:rsid w:val="00637406"/>
    <w:rsid w:val="00637A07"/>
    <w:rsid w:val="00637DDD"/>
    <w:rsid w:val="00637E00"/>
    <w:rsid w:val="006401C6"/>
    <w:rsid w:val="00640207"/>
    <w:rsid w:val="00640222"/>
    <w:rsid w:val="00640296"/>
    <w:rsid w:val="00640630"/>
    <w:rsid w:val="006409F3"/>
    <w:rsid w:val="00640A60"/>
    <w:rsid w:val="00641061"/>
    <w:rsid w:val="006411DF"/>
    <w:rsid w:val="00641598"/>
    <w:rsid w:val="006419ED"/>
    <w:rsid w:val="00641A62"/>
    <w:rsid w:val="00641D84"/>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DE6"/>
    <w:rsid w:val="00644E60"/>
    <w:rsid w:val="00645190"/>
    <w:rsid w:val="0064563A"/>
    <w:rsid w:val="00645ACC"/>
    <w:rsid w:val="00645C50"/>
    <w:rsid w:val="0064655B"/>
    <w:rsid w:val="006466B5"/>
    <w:rsid w:val="006477A7"/>
    <w:rsid w:val="00647802"/>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E7"/>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86F"/>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8E"/>
    <w:rsid w:val="006D20BD"/>
    <w:rsid w:val="006D21FF"/>
    <w:rsid w:val="006D23C8"/>
    <w:rsid w:val="006D272A"/>
    <w:rsid w:val="006D2D16"/>
    <w:rsid w:val="006D31AF"/>
    <w:rsid w:val="006D31DD"/>
    <w:rsid w:val="006D3261"/>
    <w:rsid w:val="006D35CD"/>
    <w:rsid w:val="006D3D01"/>
    <w:rsid w:val="006D3F33"/>
    <w:rsid w:val="006D4133"/>
    <w:rsid w:val="006D419F"/>
    <w:rsid w:val="006D4216"/>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0B7"/>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32"/>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1E0C"/>
    <w:rsid w:val="0071218E"/>
    <w:rsid w:val="00712202"/>
    <w:rsid w:val="007124F6"/>
    <w:rsid w:val="007126B8"/>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17BC2"/>
    <w:rsid w:val="00720759"/>
    <w:rsid w:val="00720A0C"/>
    <w:rsid w:val="00720A7C"/>
    <w:rsid w:val="00721435"/>
    <w:rsid w:val="007215A9"/>
    <w:rsid w:val="0072190B"/>
    <w:rsid w:val="00721C7B"/>
    <w:rsid w:val="00721CB7"/>
    <w:rsid w:val="00721DB3"/>
    <w:rsid w:val="00721E1D"/>
    <w:rsid w:val="00721F5F"/>
    <w:rsid w:val="00722260"/>
    <w:rsid w:val="0072261C"/>
    <w:rsid w:val="007229BA"/>
    <w:rsid w:val="00722B61"/>
    <w:rsid w:val="00722B72"/>
    <w:rsid w:val="00722BD3"/>
    <w:rsid w:val="00722D22"/>
    <w:rsid w:val="00722D8C"/>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345"/>
    <w:rsid w:val="0073487C"/>
    <w:rsid w:val="0073497A"/>
    <w:rsid w:val="007351F6"/>
    <w:rsid w:val="0073532A"/>
    <w:rsid w:val="00735BF2"/>
    <w:rsid w:val="00735E35"/>
    <w:rsid w:val="0073637C"/>
    <w:rsid w:val="00736886"/>
    <w:rsid w:val="007368E4"/>
    <w:rsid w:val="00736D7B"/>
    <w:rsid w:val="00737307"/>
    <w:rsid w:val="0073739A"/>
    <w:rsid w:val="00737414"/>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47F6B"/>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4FD1"/>
    <w:rsid w:val="00765098"/>
    <w:rsid w:val="007650A8"/>
    <w:rsid w:val="0076539C"/>
    <w:rsid w:val="00765419"/>
    <w:rsid w:val="00765832"/>
    <w:rsid w:val="00765DEE"/>
    <w:rsid w:val="00765FDC"/>
    <w:rsid w:val="00766376"/>
    <w:rsid w:val="007663A3"/>
    <w:rsid w:val="00766531"/>
    <w:rsid w:val="00766559"/>
    <w:rsid w:val="007669EF"/>
    <w:rsid w:val="00766A14"/>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488"/>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3BF7"/>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8C5"/>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0F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5F6"/>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17"/>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D1D"/>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078"/>
    <w:rsid w:val="007E42F2"/>
    <w:rsid w:val="007E474D"/>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94"/>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9A5"/>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3BE"/>
    <w:rsid w:val="00834512"/>
    <w:rsid w:val="008349E7"/>
    <w:rsid w:val="00834FBF"/>
    <w:rsid w:val="0083502E"/>
    <w:rsid w:val="008350E9"/>
    <w:rsid w:val="00835AE4"/>
    <w:rsid w:val="00835B82"/>
    <w:rsid w:val="00835E69"/>
    <w:rsid w:val="00835F1B"/>
    <w:rsid w:val="00836133"/>
    <w:rsid w:val="008362A3"/>
    <w:rsid w:val="00836376"/>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17A"/>
    <w:rsid w:val="00856301"/>
    <w:rsid w:val="008564B5"/>
    <w:rsid w:val="008565AC"/>
    <w:rsid w:val="008569DF"/>
    <w:rsid w:val="00856A7B"/>
    <w:rsid w:val="00856D2B"/>
    <w:rsid w:val="00856E4A"/>
    <w:rsid w:val="0085722A"/>
    <w:rsid w:val="00857686"/>
    <w:rsid w:val="00857840"/>
    <w:rsid w:val="00857C34"/>
    <w:rsid w:val="008600FD"/>
    <w:rsid w:val="0086037F"/>
    <w:rsid w:val="008604E6"/>
    <w:rsid w:val="0086067F"/>
    <w:rsid w:val="00860717"/>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71"/>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27F2"/>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499"/>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1FFF"/>
    <w:rsid w:val="008B2052"/>
    <w:rsid w:val="008B212D"/>
    <w:rsid w:val="008B21F5"/>
    <w:rsid w:val="008B234F"/>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AF0"/>
    <w:rsid w:val="008B6E5C"/>
    <w:rsid w:val="008B6EEA"/>
    <w:rsid w:val="008B72C2"/>
    <w:rsid w:val="008B74BC"/>
    <w:rsid w:val="008B7533"/>
    <w:rsid w:val="008B7B24"/>
    <w:rsid w:val="008B7C49"/>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834"/>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4CF"/>
    <w:rsid w:val="0090255A"/>
    <w:rsid w:val="00902686"/>
    <w:rsid w:val="009026C6"/>
    <w:rsid w:val="00902734"/>
    <w:rsid w:val="00902C56"/>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0C4"/>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6BC"/>
    <w:rsid w:val="009167E0"/>
    <w:rsid w:val="00916AB2"/>
    <w:rsid w:val="00916F11"/>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DB5"/>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783"/>
    <w:rsid w:val="009359C0"/>
    <w:rsid w:val="00935B52"/>
    <w:rsid w:val="00935C25"/>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7F"/>
    <w:rsid w:val="00946CDD"/>
    <w:rsid w:val="009472A7"/>
    <w:rsid w:val="009478ED"/>
    <w:rsid w:val="009479E5"/>
    <w:rsid w:val="00947C76"/>
    <w:rsid w:val="00947E23"/>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0AC"/>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A88"/>
    <w:rsid w:val="00960C68"/>
    <w:rsid w:val="00960CB6"/>
    <w:rsid w:val="00960D27"/>
    <w:rsid w:val="00961023"/>
    <w:rsid w:val="0096111B"/>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90"/>
    <w:rsid w:val="009650A0"/>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2A"/>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036"/>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B5C"/>
    <w:rsid w:val="009B2E47"/>
    <w:rsid w:val="009B303E"/>
    <w:rsid w:val="009B32EB"/>
    <w:rsid w:val="009B3627"/>
    <w:rsid w:val="009B3685"/>
    <w:rsid w:val="009B3745"/>
    <w:rsid w:val="009B3C79"/>
    <w:rsid w:val="009B3D47"/>
    <w:rsid w:val="009B405A"/>
    <w:rsid w:val="009B4250"/>
    <w:rsid w:val="009B42C6"/>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86"/>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5C9"/>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D22"/>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7D"/>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FAD"/>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5F3"/>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B6B"/>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0A5B"/>
    <w:rsid w:val="00A8135C"/>
    <w:rsid w:val="00A814F6"/>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956"/>
    <w:rsid w:val="00AA1D12"/>
    <w:rsid w:val="00AA1EEC"/>
    <w:rsid w:val="00AA210C"/>
    <w:rsid w:val="00AA2156"/>
    <w:rsid w:val="00AA224E"/>
    <w:rsid w:val="00AA2329"/>
    <w:rsid w:val="00AA29F2"/>
    <w:rsid w:val="00AA2B4E"/>
    <w:rsid w:val="00AA2CD8"/>
    <w:rsid w:val="00AA2E8D"/>
    <w:rsid w:val="00AA30A2"/>
    <w:rsid w:val="00AA3581"/>
    <w:rsid w:val="00AA36F9"/>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2D98"/>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7DA"/>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9C6"/>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296"/>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1F94"/>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4FEB"/>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082"/>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5D"/>
    <w:rsid w:val="00B43985"/>
    <w:rsid w:val="00B439FA"/>
    <w:rsid w:val="00B43D4D"/>
    <w:rsid w:val="00B440CF"/>
    <w:rsid w:val="00B4418B"/>
    <w:rsid w:val="00B443C5"/>
    <w:rsid w:val="00B4485B"/>
    <w:rsid w:val="00B44A77"/>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4D48"/>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64A"/>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D43"/>
    <w:rsid w:val="00B81E96"/>
    <w:rsid w:val="00B81F1C"/>
    <w:rsid w:val="00B820AE"/>
    <w:rsid w:val="00B821AB"/>
    <w:rsid w:val="00B82A8C"/>
    <w:rsid w:val="00B830F7"/>
    <w:rsid w:val="00B8321E"/>
    <w:rsid w:val="00B83328"/>
    <w:rsid w:val="00B837F5"/>
    <w:rsid w:val="00B839EB"/>
    <w:rsid w:val="00B83AC3"/>
    <w:rsid w:val="00B83DAC"/>
    <w:rsid w:val="00B83DF6"/>
    <w:rsid w:val="00B8469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989"/>
    <w:rsid w:val="00B96CF0"/>
    <w:rsid w:val="00B96DA2"/>
    <w:rsid w:val="00B97059"/>
    <w:rsid w:val="00B977E6"/>
    <w:rsid w:val="00BA047F"/>
    <w:rsid w:val="00BA067F"/>
    <w:rsid w:val="00BA098E"/>
    <w:rsid w:val="00BA0B42"/>
    <w:rsid w:val="00BA0C85"/>
    <w:rsid w:val="00BA0DD4"/>
    <w:rsid w:val="00BA13E0"/>
    <w:rsid w:val="00BA1704"/>
    <w:rsid w:val="00BA17C4"/>
    <w:rsid w:val="00BA1CD5"/>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20E7"/>
    <w:rsid w:val="00BB225D"/>
    <w:rsid w:val="00BB2677"/>
    <w:rsid w:val="00BB277B"/>
    <w:rsid w:val="00BB2835"/>
    <w:rsid w:val="00BB284D"/>
    <w:rsid w:val="00BB2A2E"/>
    <w:rsid w:val="00BB365A"/>
    <w:rsid w:val="00BB37B0"/>
    <w:rsid w:val="00BB3D91"/>
    <w:rsid w:val="00BB3E9C"/>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A61"/>
    <w:rsid w:val="00BC3CF8"/>
    <w:rsid w:val="00BC4B8A"/>
    <w:rsid w:val="00BC4B9C"/>
    <w:rsid w:val="00BC4E58"/>
    <w:rsid w:val="00BC5162"/>
    <w:rsid w:val="00BC5181"/>
    <w:rsid w:val="00BC52BA"/>
    <w:rsid w:val="00BC56C1"/>
    <w:rsid w:val="00BC5CE2"/>
    <w:rsid w:val="00BC61CD"/>
    <w:rsid w:val="00BC642E"/>
    <w:rsid w:val="00BC66C2"/>
    <w:rsid w:val="00BC6742"/>
    <w:rsid w:val="00BC71C5"/>
    <w:rsid w:val="00BC74AF"/>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3F5"/>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334"/>
    <w:rsid w:val="00BF79A4"/>
    <w:rsid w:val="00BF7CDD"/>
    <w:rsid w:val="00BF7D43"/>
    <w:rsid w:val="00BF7FE5"/>
    <w:rsid w:val="00C007CA"/>
    <w:rsid w:val="00C00F1A"/>
    <w:rsid w:val="00C010F5"/>
    <w:rsid w:val="00C01835"/>
    <w:rsid w:val="00C01DFD"/>
    <w:rsid w:val="00C02192"/>
    <w:rsid w:val="00C0224F"/>
    <w:rsid w:val="00C02571"/>
    <w:rsid w:val="00C0279C"/>
    <w:rsid w:val="00C0295C"/>
    <w:rsid w:val="00C02C95"/>
    <w:rsid w:val="00C02CDE"/>
    <w:rsid w:val="00C02E4A"/>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175"/>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79B"/>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5A7"/>
    <w:rsid w:val="00C40B7D"/>
    <w:rsid w:val="00C40CD4"/>
    <w:rsid w:val="00C41057"/>
    <w:rsid w:val="00C411E2"/>
    <w:rsid w:val="00C41356"/>
    <w:rsid w:val="00C41E0C"/>
    <w:rsid w:val="00C41E8D"/>
    <w:rsid w:val="00C42013"/>
    <w:rsid w:val="00C42130"/>
    <w:rsid w:val="00C42784"/>
    <w:rsid w:val="00C429E1"/>
    <w:rsid w:val="00C439F0"/>
    <w:rsid w:val="00C43CE7"/>
    <w:rsid w:val="00C43F8F"/>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1F7D"/>
    <w:rsid w:val="00C62003"/>
    <w:rsid w:val="00C62027"/>
    <w:rsid w:val="00C62700"/>
    <w:rsid w:val="00C62997"/>
    <w:rsid w:val="00C62A3E"/>
    <w:rsid w:val="00C63152"/>
    <w:rsid w:val="00C633AB"/>
    <w:rsid w:val="00C6343A"/>
    <w:rsid w:val="00C636B0"/>
    <w:rsid w:val="00C64077"/>
    <w:rsid w:val="00C641C4"/>
    <w:rsid w:val="00C64849"/>
    <w:rsid w:val="00C6560B"/>
    <w:rsid w:val="00C6560D"/>
    <w:rsid w:val="00C65965"/>
    <w:rsid w:val="00C65A91"/>
    <w:rsid w:val="00C65ADD"/>
    <w:rsid w:val="00C65D24"/>
    <w:rsid w:val="00C65E0D"/>
    <w:rsid w:val="00C65EE7"/>
    <w:rsid w:val="00C65F58"/>
    <w:rsid w:val="00C661F7"/>
    <w:rsid w:val="00C66571"/>
    <w:rsid w:val="00C666DB"/>
    <w:rsid w:val="00C667F6"/>
    <w:rsid w:val="00C66C34"/>
    <w:rsid w:val="00C67F34"/>
    <w:rsid w:val="00C7013E"/>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2E0"/>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D68"/>
    <w:rsid w:val="00C91FAC"/>
    <w:rsid w:val="00C9220C"/>
    <w:rsid w:val="00C922C5"/>
    <w:rsid w:val="00C92352"/>
    <w:rsid w:val="00C923B7"/>
    <w:rsid w:val="00C92534"/>
    <w:rsid w:val="00C927AB"/>
    <w:rsid w:val="00C92C2A"/>
    <w:rsid w:val="00C92C4F"/>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55B"/>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29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B50"/>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64"/>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6E0"/>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87D"/>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19C"/>
    <w:rsid w:val="00D17550"/>
    <w:rsid w:val="00D17769"/>
    <w:rsid w:val="00D17869"/>
    <w:rsid w:val="00D1792B"/>
    <w:rsid w:val="00D17F37"/>
    <w:rsid w:val="00D202D3"/>
    <w:rsid w:val="00D20438"/>
    <w:rsid w:val="00D2166C"/>
    <w:rsid w:val="00D2171B"/>
    <w:rsid w:val="00D2178A"/>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EBE"/>
    <w:rsid w:val="00D27F01"/>
    <w:rsid w:val="00D3013B"/>
    <w:rsid w:val="00D301F6"/>
    <w:rsid w:val="00D30373"/>
    <w:rsid w:val="00D30707"/>
    <w:rsid w:val="00D309B2"/>
    <w:rsid w:val="00D309D3"/>
    <w:rsid w:val="00D30C46"/>
    <w:rsid w:val="00D30FC7"/>
    <w:rsid w:val="00D311EC"/>
    <w:rsid w:val="00D3152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5E46"/>
    <w:rsid w:val="00D3609F"/>
    <w:rsid w:val="00D3610A"/>
    <w:rsid w:val="00D36465"/>
    <w:rsid w:val="00D366C8"/>
    <w:rsid w:val="00D368C6"/>
    <w:rsid w:val="00D369DF"/>
    <w:rsid w:val="00D36C8E"/>
    <w:rsid w:val="00D36D5A"/>
    <w:rsid w:val="00D373C6"/>
    <w:rsid w:val="00D3747E"/>
    <w:rsid w:val="00D37A26"/>
    <w:rsid w:val="00D37C2D"/>
    <w:rsid w:val="00D37F6A"/>
    <w:rsid w:val="00D37F8F"/>
    <w:rsid w:val="00D40109"/>
    <w:rsid w:val="00D40429"/>
    <w:rsid w:val="00D404CE"/>
    <w:rsid w:val="00D40A13"/>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86"/>
    <w:rsid w:val="00D467C7"/>
    <w:rsid w:val="00D4688E"/>
    <w:rsid w:val="00D46E12"/>
    <w:rsid w:val="00D46E65"/>
    <w:rsid w:val="00D46F2D"/>
    <w:rsid w:val="00D471EF"/>
    <w:rsid w:val="00D475CC"/>
    <w:rsid w:val="00D4766F"/>
    <w:rsid w:val="00D477E2"/>
    <w:rsid w:val="00D4785C"/>
    <w:rsid w:val="00D47A34"/>
    <w:rsid w:val="00D47D33"/>
    <w:rsid w:val="00D47F1A"/>
    <w:rsid w:val="00D502B3"/>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6B2"/>
    <w:rsid w:val="00D769F0"/>
    <w:rsid w:val="00D76E0D"/>
    <w:rsid w:val="00D76E83"/>
    <w:rsid w:val="00D771C9"/>
    <w:rsid w:val="00D772D8"/>
    <w:rsid w:val="00D77CC7"/>
    <w:rsid w:val="00D77E8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5F2F"/>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6E1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81D"/>
    <w:rsid w:val="00E05A43"/>
    <w:rsid w:val="00E05FC4"/>
    <w:rsid w:val="00E062EF"/>
    <w:rsid w:val="00E067ED"/>
    <w:rsid w:val="00E06977"/>
    <w:rsid w:val="00E06A44"/>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0BC"/>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949"/>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46D"/>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ADD"/>
    <w:rsid w:val="00E45F03"/>
    <w:rsid w:val="00E460A1"/>
    <w:rsid w:val="00E46288"/>
    <w:rsid w:val="00E46A87"/>
    <w:rsid w:val="00E46CC9"/>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41D"/>
    <w:rsid w:val="00E547DF"/>
    <w:rsid w:val="00E54D33"/>
    <w:rsid w:val="00E5586D"/>
    <w:rsid w:val="00E56472"/>
    <w:rsid w:val="00E564C1"/>
    <w:rsid w:val="00E56AF0"/>
    <w:rsid w:val="00E56D97"/>
    <w:rsid w:val="00E56E3C"/>
    <w:rsid w:val="00E56F3C"/>
    <w:rsid w:val="00E56FFF"/>
    <w:rsid w:val="00E5711F"/>
    <w:rsid w:val="00E6000E"/>
    <w:rsid w:val="00E60050"/>
    <w:rsid w:val="00E6014B"/>
    <w:rsid w:val="00E602C9"/>
    <w:rsid w:val="00E6039F"/>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C09"/>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ADA"/>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0CB"/>
    <w:rsid w:val="00E91139"/>
    <w:rsid w:val="00E9132D"/>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9B5"/>
    <w:rsid w:val="00EA7B1C"/>
    <w:rsid w:val="00EA7CE6"/>
    <w:rsid w:val="00EA7DFB"/>
    <w:rsid w:val="00EA7E15"/>
    <w:rsid w:val="00EA7E9E"/>
    <w:rsid w:val="00EA7EB6"/>
    <w:rsid w:val="00EA7EF5"/>
    <w:rsid w:val="00EA7F1F"/>
    <w:rsid w:val="00EB05DC"/>
    <w:rsid w:val="00EB0E7B"/>
    <w:rsid w:val="00EB11F6"/>
    <w:rsid w:val="00EB1574"/>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6F9"/>
    <w:rsid w:val="00ED4834"/>
    <w:rsid w:val="00ED49AE"/>
    <w:rsid w:val="00ED4DDF"/>
    <w:rsid w:val="00ED4E3C"/>
    <w:rsid w:val="00ED4EEA"/>
    <w:rsid w:val="00ED5110"/>
    <w:rsid w:val="00ED5122"/>
    <w:rsid w:val="00ED546D"/>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EC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4DA9"/>
    <w:rsid w:val="00F3521B"/>
    <w:rsid w:val="00F35425"/>
    <w:rsid w:val="00F35561"/>
    <w:rsid w:val="00F35727"/>
    <w:rsid w:val="00F35865"/>
    <w:rsid w:val="00F35E92"/>
    <w:rsid w:val="00F360BA"/>
    <w:rsid w:val="00F366CE"/>
    <w:rsid w:val="00F36867"/>
    <w:rsid w:val="00F368FF"/>
    <w:rsid w:val="00F369FF"/>
    <w:rsid w:val="00F36C30"/>
    <w:rsid w:val="00F3721C"/>
    <w:rsid w:val="00F377A2"/>
    <w:rsid w:val="00F37922"/>
    <w:rsid w:val="00F37AEF"/>
    <w:rsid w:val="00F37DC6"/>
    <w:rsid w:val="00F400E3"/>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67"/>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7F"/>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305"/>
    <w:rsid w:val="00F763DF"/>
    <w:rsid w:val="00F767B7"/>
    <w:rsid w:val="00F769C7"/>
    <w:rsid w:val="00F76B04"/>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C90"/>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8C7"/>
    <w:rsid w:val="00F939E7"/>
    <w:rsid w:val="00F93A3D"/>
    <w:rsid w:val="00F93A5F"/>
    <w:rsid w:val="00F94003"/>
    <w:rsid w:val="00F94048"/>
    <w:rsid w:val="00F94289"/>
    <w:rsid w:val="00F945E2"/>
    <w:rsid w:val="00F946F3"/>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4807"/>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040"/>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309"/>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59"/>
    <w:rsid w:val="00FE0477"/>
    <w:rsid w:val="00FE0657"/>
    <w:rsid w:val="00FE15F5"/>
    <w:rsid w:val="00FE1728"/>
    <w:rsid w:val="00FE216E"/>
    <w:rsid w:val="00FE22FE"/>
    <w:rsid w:val="00FE2A81"/>
    <w:rsid w:val="00FE2B7B"/>
    <w:rsid w:val="00FE3035"/>
    <w:rsid w:val="00FE305A"/>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3EB"/>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image" Target="media/image4.emf"/><Relationship Id="rId26" Type="http://schemas.openxmlformats.org/officeDocument/2006/relationships/image" Target="media/image8.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PowerPoint_Macro-Enabled_Slide4.sldm"/><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PowerPoint_Macro-Enabled_Slide2.sldm"/><Relationship Id="rId25" Type="http://schemas.openxmlformats.org/officeDocument/2006/relationships/package" Target="embeddings/Microsoft_PowerPoint_Macro-Enabled_Slide6.sldm"/><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PowerPoint_Macro-Enabled_Slide1.sldm"/><Relationship Id="rId23" Type="http://schemas.openxmlformats.org/officeDocument/2006/relationships/package" Target="embeddings/Microsoft_PowerPoint_Macro-Enabled_Slide5.sldm"/><Relationship Id="rId28" Type="http://schemas.openxmlformats.org/officeDocument/2006/relationships/image" Target="media/image10.png"/><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PowerPoint_Macro-Enabled_Slide3.sldm"/><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HR33RHYHUWRF-4-18178</_dlc_DocId>
    <_dlc_DocIdUrl xmlns="c06861ca-3f08-4d07-bff7-bb15bac121f4">
      <Url>https://projects.qualcomm.com/sites/pentari/_layouts/15/DocIdRedir.aspx?ID=HR33RHYHUWRF-4-18178</Url>
      <Description>HR33RHYHUWRF-4-18178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9613</Words>
  <Characters>54799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2021-05-12T02:45:00Z</dcterms:created>
  <dcterms:modified xsi:type="dcterms:W3CDTF">2021-05-12T02:45:00Z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75c246c8-3f86-4382-b603-ef59d790c1d7</vt:lpwstr>
  </property>
  <property fmtid="{D5CDD505-2E9C-101B-9397-08002B2CF9AE}" pid="10" name="MTWinEqns">
    <vt:bool>true</vt:bool>
  </property>
  <property fmtid="{D5CDD505-2E9C-101B-9397-08002B2CF9AE}" pid="11" name="_ReviewingToolsShownOnce">
    <vt:lpwstr/>
  </property>
</Properties>
</file>